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C2C94" w:rsidRDefault="006961A8">
      <w:pPr>
        <w:pStyle w:val="Title"/>
        <w:jc w:val="center"/>
        <w:rPr>
          <w:sz w:val="48"/>
          <w:szCs w:val="48"/>
        </w:rPr>
      </w:pPr>
      <w:bookmarkStart w:id="0" w:name="_GoBack"/>
      <w:bookmarkEnd w:id="0"/>
      <w:r>
        <w:rPr>
          <w:sz w:val="48"/>
          <w:szCs w:val="48"/>
        </w:rPr>
        <w:t>Blockchain, Virtual Currencies, and Digital Assets:</w:t>
      </w:r>
    </w:p>
    <w:p w14:paraId="00000002" w14:textId="77777777" w:rsidR="00EC2C94" w:rsidRDefault="006961A8">
      <w:pPr>
        <w:pStyle w:val="Title"/>
        <w:jc w:val="center"/>
        <w:rPr>
          <w:sz w:val="48"/>
          <w:szCs w:val="48"/>
        </w:rPr>
      </w:pPr>
      <w:r>
        <w:rPr>
          <w:sz w:val="48"/>
          <w:szCs w:val="48"/>
        </w:rPr>
        <w:t>An Examination of the Legal and Business Issues</w:t>
      </w:r>
    </w:p>
    <w:p w14:paraId="00000003" w14:textId="77777777" w:rsidR="00EC2C94" w:rsidRDefault="006961A8">
      <w:pPr>
        <w:pStyle w:val="Heading1"/>
        <w:jc w:val="center"/>
      </w:pPr>
      <w:r>
        <w:t>Fall 2026</w:t>
      </w:r>
    </w:p>
    <w:p w14:paraId="00000004" w14:textId="77777777" w:rsidR="00EC2C94" w:rsidRDefault="00EC2C94"/>
    <w:p w14:paraId="00000005" w14:textId="77777777" w:rsidR="00EC2C94" w:rsidRDefault="006961A8">
      <w:r>
        <w:rPr>
          <w:b/>
        </w:rPr>
        <w:t>Instructors</w:t>
      </w:r>
      <w:r>
        <w:t xml:space="preserve">: </w:t>
      </w:r>
      <w:r>
        <w:tab/>
        <w:t xml:space="preserve">Donna Redel, J.D. (Fordham), MBA (Columbia) | </w:t>
      </w:r>
      <w:hyperlink r:id="rId7">
        <w:r>
          <w:rPr>
            <w:color w:val="0563C1"/>
            <w:u w:val="single"/>
          </w:rPr>
          <w:t>dredel@fordham.edu</w:t>
        </w:r>
      </w:hyperlink>
    </w:p>
    <w:p w14:paraId="00000006" w14:textId="77777777" w:rsidR="00EC2C94" w:rsidRDefault="006961A8">
      <w:pPr>
        <w:ind w:left="1440"/>
      </w:pPr>
      <w:r>
        <w:t>Preston Byrne, M.A. (Hons.) (St Andrews), LL.B. (College of Law of England and Wales), LL.M. (</w:t>
      </w:r>
      <w:proofErr w:type="gramStart"/>
      <w:r>
        <w:t xml:space="preserve">Connecticut)  </w:t>
      </w:r>
      <w:r>
        <w:rPr>
          <w:color w:val="0563C1"/>
          <w:u w:val="single"/>
        </w:rPr>
        <w:t>pbyrne4@fordham.edu</w:t>
      </w:r>
      <w:proofErr w:type="gramEnd"/>
    </w:p>
    <w:p w14:paraId="00000007" w14:textId="77777777" w:rsidR="00EC2C94" w:rsidRDefault="006961A8">
      <w:r>
        <w:rPr>
          <w:b/>
        </w:rPr>
        <w:t>Office Hours</w:t>
      </w:r>
      <w:r>
        <w:t xml:space="preserve">: </w:t>
      </w:r>
      <w:r>
        <w:tab/>
        <w:t xml:space="preserve">Monday 1-3:30pm or by appointment </w:t>
      </w:r>
    </w:p>
    <w:p w14:paraId="00000008" w14:textId="77777777" w:rsidR="00EC2C94" w:rsidRDefault="006961A8">
      <w:pPr>
        <w:rPr>
          <w:b/>
        </w:rPr>
      </w:pPr>
      <w:r>
        <w:rPr>
          <w:b/>
        </w:rPr>
        <w:t>Learning Goals</w:t>
      </w:r>
    </w:p>
    <w:p w14:paraId="00000009" w14:textId="77777777" w:rsidR="00EC2C94" w:rsidRDefault="006961A8">
      <w:pPr>
        <w:numPr>
          <w:ilvl w:val="0"/>
          <w:numId w:val="11"/>
        </w:numPr>
        <w:pBdr>
          <w:top w:val="nil"/>
          <w:left w:val="nil"/>
          <w:bottom w:val="nil"/>
          <w:right w:val="nil"/>
          <w:between w:val="nil"/>
        </w:pBdr>
        <w:spacing w:after="0"/>
      </w:pPr>
      <w:r>
        <w:rPr>
          <w:color w:val="000000"/>
        </w:rPr>
        <w:t xml:space="preserve">The course is designed to give students the ability to analyze </w:t>
      </w:r>
      <w:r>
        <w:rPr>
          <w:color w:val="000000"/>
        </w:rPr>
        <w:t xml:space="preserve">the legal, policy, and business issues relating to the blockchain &amp; digital assets industry. </w:t>
      </w:r>
    </w:p>
    <w:p w14:paraId="0000000A" w14:textId="77777777" w:rsidR="00EC2C94" w:rsidRDefault="006961A8">
      <w:pPr>
        <w:numPr>
          <w:ilvl w:val="0"/>
          <w:numId w:val="11"/>
        </w:numPr>
        <w:pBdr>
          <w:top w:val="nil"/>
          <w:left w:val="nil"/>
          <w:bottom w:val="nil"/>
          <w:right w:val="nil"/>
          <w:between w:val="nil"/>
        </w:pBdr>
        <w:spacing w:after="0"/>
      </w:pPr>
      <w:r>
        <w:rPr>
          <w:color w:val="000000"/>
        </w:rPr>
        <w:t>The course will explore the development of blockchain as a vehicle for innovation, the legal issues surrounding blockchain projects/protocols through case studies</w:t>
      </w:r>
      <w:r>
        <w:rPr>
          <w:color w:val="000000"/>
        </w:rPr>
        <w:t xml:space="preserve">, current litigation, and current legislative proposals. </w:t>
      </w:r>
    </w:p>
    <w:p w14:paraId="0000000B" w14:textId="77777777" w:rsidR="00EC2C94" w:rsidRDefault="006961A8">
      <w:pPr>
        <w:numPr>
          <w:ilvl w:val="0"/>
          <w:numId w:val="11"/>
        </w:numPr>
        <w:pBdr>
          <w:top w:val="nil"/>
          <w:left w:val="nil"/>
          <w:bottom w:val="nil"/>
          <w:right w:val="nil"/>
          <w:between w:val="nil"/>
        </w:pBdr>
        <w:spacing w:after="0"/>
      </w:pPr>
      <w:r>
        <w:rPr>
          <w:color w:val="000000"/>
        </w:rPr>
        <w:t xml:space="preserve">The course will address the basics of virtual and crypto currencies, digital assets, tokens, DAOs, and NFTs. Students will analyze Bitcoin, Ethereum, several Initial Coin Offerings (ICOs) and newer </w:t>
      </w:r>
      <w:r>
        <w:rPr>
          <w:color w:val="000000"/>
        </w:rPr>
        <w:t xml:space="preserve">digital assets, including stablecoins and CBDCs (central bank digital currency) from legal, business, economic, policy, and privacy perspectives. </w:t>
      </w:r>
    </w:p>
    <w:p w14:paraId="0000000C" w14:textId="77777777" w:rsidR="00EC2C94" w:rsidRDefault="006961A8">
      <w:pPr>
        <w:numPr>
          <w:ilvl w:val="0"/>
          <w:numId w:val="11"/>
        </w:numPr>
        <w:pBdr>
          <w:top w:val="nil"/>
          <w:left w:val="nil"/>
          <w:bottom w:val="nil"/>
          <w:right w:val="nil"/>
          <w:between w:val="nil"/>
        </w:pBdr>
        <w:spacing w:after="0"/>
      </w:pPr>
      <w:r>
        <w:rPr>
          <w:color w:val="000000"/>
        </w:rPr>
        <w:t>The course will introduce students to the primary legal framework in the USA — CFTC, SEC, DOJ, FINCEN, FINRA,</w:t>
      </w:r>
      <w:r>
        <w:rPr>
          <w:color w:val="000000"/>
        </w:rPr>
        <w:t xml:space="preserve"> IRS, OCC, and state regulators. Understanding the functions and roles of each of these regulatory bodies is important for product offerings as well as for how entrepreneurs and lawyers have to navigate the space. Students will gain a perspective of how th</w:t>
      </w:r>
      <w:r>
        <w:rPr>
          <w:color w:val="000000"/>
        </w:rPr>
        <w:t xml:space="preserve">e regulatory uncertainty creates risks, opportunities, and exposure. </w:t>
      </w:r>
    </w:p>
    <w:p w14:paraId="0000000D" w14:textId="77777777" w:rsidR="00EC2C94" w:rsidRDefault="006961A8">
      <w:pPr>
        <w:numPr>
          <w:ilvl w:val="0"/>
          <w:numId w:val="11"/>
        </w:numPr>
        <w:pBdr>
          <w:top w:val="nil"/>
          <w:left w:val="nil"/>
          <w:bottom w:val="nil"/>
          <w:right w:val="nil"/>
          <w:between w:val="nil"/>
        </w:pBdr>
        <w:spacing w:after="0"/>
      </w:pPr>
      <w:r>
        <w:rPr>
          <w:color w:val="000000"/>
        </w:rPr>
        <w:t>The course will explore what is Regulation by Enforcement. It will monitor the ongoing cases currently in the court system.</w:t>
      </w:r>
    </w:p>
    <w:p w14:paraId="0000000E" w14:textId="77777777" w:rsidR="00EC2C94" w:rsidRDefault="006961A8">
      <w:pPr>
        <w:numPr>
          <w:ilvl w:val="0"/>
          <w:numId w:val="11"/>
        </w:numPr>
        <w:pBdr>
          <w:top w:val="nil"/>
          <w:left w:val="nil"/>
          <w:bottom w:val="nil"/>
          <w:right w:val="nil"/>
          <w:between w:val="nil"/>
        </w:pBdr>
      </w:pPr>
      <w:r>
        <w:rPr>
          <w:color w:val="000000"/>
        </w:rPr>
        <w:t>The course will explore whether the USA is losing the leadersh</w:t>
      </w:r>
      <w:r>
        <w:rPr>
          <w:color w:val="000000"/>
        </w:rPr>
        <w:t xml:space="preserve">ip in regulation to other jurisdictions and thereby losing innovators. </w:t>
      </w:r>
    </w:p>
    <w:p w14:paraId="0000000F" w14:textId="77777777" w:rsidR="00EC2C94" w:rsidRDefault="006961A8">
      <w:pPr>
        <w:rPr>
          <w:b/>
        </w:rPr>
      </w:pPr>
      <w:r>
        <w:rPr>
          <w:b/>
        </w:rPr>
        <w:t>Pedagogy</w:t>
      </w:r>
    </w:p>
    <w:p w14:paraId="00000010" w14:textId="77777777" w:rsidR="00EC2C94" w:rsidRDefault="006961A8">
      <w:pPr>
        <w:numPr>
          <w:ilvl w:val="0"/>
          <w:numId w:val="11"/>
        </w:numPr>
        <w:pBdr>
          <w:top w:val="nil"/>
          <w:left w:val="nil"/>
          <w:bottom w:val="nil"/>
          <w:right w:val="nil"/>
          <w:between w:val="nil"/>
        </w:pBdr>
        <w:spacing w:after="0"/>
      </w:pPr>
      <w:r>
        <w:rPr>
          <w:color w:val="000000"/>
        </w:rPr>
        <w:t>Weekly readings (articles, cases, regulatory filings) and discussions</w:t>
      </w:r>
    </w:p>
    <w:p w14:paraId="00000011" w14:textId="77777777" w:rsidR="00EC2C94" w:rsidRDefault="006961A8">
      <w:pPr>
        <w:numPr>
          <w:ilvl w:val="0"/>
          <w:numId w:val="11"/>
        </w:numPr>
        <w:pBdr>
          <w:top w:val="nil"/>
          <w:left w:val="nil"/>
          <w:bottom w:val="nil"/>
          <w:right w:val="nil"/>
          <w:between w:val="nil"/>
        </w:pBdr>
        <w:spacing w:after="0"/>
      </w:pPr>
      <w:r>
        <w:rPr>
          <w:color w:val="000000"/>
        </w:rPr>
        <w:t>Instructor lectures and materials</w:t>
      </w:r>
    </w:p>
    <w:p w14:paraId="00000012" w14:textId="77777777" w:rsidR="00EC2C94" w:rsidRDefault="006961A8">
      <w:pPr>
        <w:numPr>
          <w:ilvl w:val="0"/>
          <w:numId w:val="11"/>
        </w:numPr>
        <w:pBdr>
          <w:top w:val="nil"/>
          <w:left w:val="nil"/>
          <w:bottom w:val="nil"/>
          <w:right w:val="nil"/>
          <w:between w:val="nil"/>
        </w:pBdr>
      </w:pPr>
      <w:r>
        <w:rPr>
          <w:color w:val="000000"/>
        </w:rPr>
        <w:t>Guest speakers from different sectors of the industry. The speakers will provide students with a range of perspectives, discuss real-world and real-time examples in which they are involved. Student participation in Q&amp;A is required.</w:t>
      </w:r>
    </w:p>
    <w:p w14:paraId="00000013" w14:textId="77777777" w:rsidR="00EC2C94" w:rsidRDefault="006961A8">
      <w:pPr>
        <w:rPr>
          <w:b/>
        </w:rPr>
      </w:pPr>
      <w:r>
        <w:rPr>
          <w:b/>
        </w:rPr>
        <w:t>Course Evaluation Criter</w:t>
      </w:r>
      <w:r>
        <w:rPr>
          <w:b/>
        </w:rPr>
        <w:t>ia</w:t>
      </w:r>
    </w:p>
    <w:p w14:paraId="00000014" w14:textId="77777777" w:rsidR="00EC2C94" w:rsidRDefault="006961A8">
      <w:pPr>
        <w:numPr>
          <w:ilvl w:val="0"/>
          <w:numId w:val="11"/>
        </w:numPr>
        <w:pBdr>
          <w:top w:val="nil"/>
          <w:left w:val="nil"/>
          <w:bottom w:val="nil"/>
          <w:right w:val="nil"/>
          <w:between w:val="nil"/>
        </w:pBdr>
        <w:spacing w:after="0"/>
      </w:pPr>
      <w:r>
        <w:rPr>
          <w:color w:val="000000"/>
        </w:rPr>
        <w:t xml:space="preserve">Weekly Response to Articles or Assignments (via private Telegram): </w:t>
      </w:r>
      <w:r>
        <w:rPr>
          <w:i/>
          <w:color w:val="4472C4"/>
        </w:rPr>
        <w:t>15%</w:t>
      </w:r>
      <w:r>
        <w:rPr>
          <w:color w:val="000000"/>
        </w:rPr>
        <w:t xml:space="preserve"> </w:t>
      </w:r>
    </w:p>
    <w:p w14:paraId="00000015" w14:textId="77777777" w:rsidR="00EC2C94" w:rsidRDefault="006961A8">
      <w:pPr>
        <w:numPr>
          <w:ilvl w:val="0"/>
          <w:numId w:val="11"/>
        </w:numPr>
        <w:pBdr>
          <w:top w:val="nil"/>
          <w:left w:val="nil"/>
          <w:bottom w:val="nil"/>
          <w:right w:val="nil"/>
          <w:between w:val="nil"/>
        </w:pBdr>
        <w:spacing w:after="0"/>
      </w:pPr>
      <w:r>
        <w:rPr>
          <w:color w:val="000000"/>
        </w:rPr>
        <w:t xml:space="preserve">Class Participation, including submission of questions and discussion topics for guest speakers: </w:t>
      </w:r>
      <w:r>
        <w:rPr>
          <w:i/>
          <w:color w:val="4472C4"/>
        </w:rPr>
        <w:t>25%</w:t>
      </w:r>
    </w:p>
    <w:p w14:paraId="00000016" w14:textId="77777777" w:rsidR="00EC2C94" w:rsidRDefault="006961A8">
      <w:pPr>
        <w:numPr>
          <w:ilvl w:val="0"/>
          <w:numId w:val="11"/>
        </w:numPr>
        <w:pBdr>
          <w:top w:val="nil"/>
          <w:left w:val="nil"/>
          <w:bottom w:val="nil"/>
          <w:right w:val="nil"/>
          <w:between w:val="nil"/>
        </w:pBdr>
        <w:spacing w:after="0"/>
        <w:rPr>
          <w:b/>
        </w:rPr>
      </w:pPr>
      <w:r>
        <w:rPr>
          <w:color w:val="000000"/>
        </w:rPr>
        <w:t xml:space="preserve">Final Paper: </w:t>
      </w:r>
      <w:r>
        <w:rPr>
          <w:i/>
          <w:color w:val="4472C4"/>
        </w:rPr>
        <w:t xml:space="preserve">60% </w:t>
      </w:r>
      <w:r>
        <w:rPr>
          <w:b/>
          <w:color w:val="000000"/>
        </w:rPr>
        <w:t>DUE Dec 11, 2026</w:t>
      </w:r>
    </w:p>
    <w:p w14:paraId="00000017" w14:textId="77777777" w:rsidR="00EC2C94" w:rsidRDefault="006961A8">
      <w:pPr>
        <w:numPr>
          <w:ilvl w:val="1"/>
          <w:numId w:val="11"/>
        </w:numPr>
        <w:pBdr>
          <w:top w:val="nil"/>
          <w:left w:val="nil"/>
          <w:bottom w:val="nil"/>
          <w:right w:val="nil"/>
          <w:between w:val="nil"/>
        </w:pBdr>
        <w:spacing w:after="0"/>
      </w:pPr>
      <w:r>
        <w:rPr>
          <w:color w:val="000000"/>
        </w:rPr>
        <w:t>Topics to be selected i</w:t>
      </w:r>
      <w:r>
        <w:t xml:space="preserve">n consultation with, </w:t>
      </w:r>
      <w:r>
        <w:rPr>
          <w:color w:val="000000"/>
        </w:rPr>
        <w:t>and approved by, professors.</w:t>
      </w:r>
    </w:p>
    <w:p w14:paraId="00000018" w14:textId="77777777" w:rsidR="00EC2C94" w:rsidRDefault="006961A8">
      <w:pPr>
        <w:numPr>
          <w:ilvl w:val="1"/>
          <w:numId w:val="11"/>
        </w:numPr>
        <w:pBdr>
          <w:top w:val="nil"/>
          <w:left w:val="nil"/>
          <w:bottom w:val="nil"/>
          <w:right w:val="nil"/>
          <w:between w:val="nil"/>
        </w:pBdr>
        <w:spacing w:after="0"/>
      </w:pPr>
      <w:r>
        <w:t xml:space="preserve">Non-writing requirement: </w:t>
      </w:r>
      <w:r>
        <w:rPr>
          <w:color w:val="000000"/>
        </w:rPr>
        <w:t>1</w:t>
      </w:r>
      <w:r>
        <w:t>7</w:t>
      </w:r>
      <w:r>
        <w:rPr>
          <w:color w:val="000000"/>
        </w:rPr>
        <w:t xml:space="preserve"> - 20 pages, Double-spaced, 1</w:t>
      </w:r>
      <w:r>
        <w:t>1</w:t>
      </w:r>
      <w:r>
        <w:rPr>
          <w:color w:val="000000"/>
        </w:rPr>
        <w:t xml:space="preserve"> pt font, 1-inch page border</w:t>
      </w:r>
    </w:p>
    <w:p w14:paraId="00000019" w14:textId="77777777" w:rsidR="00EC2C94" w:rsidRDefault="006961A8">
      <w:pPr>
        <w:numPr>
          <w:ilvl w:val="1"/>
          <w:numId w:val="11"/>
        </w:numPr>
        <w:pBdr>
          <w:top w:val="nil"/>
          <w:left w:val="nil"/>
          <w:bottom w:val="nil"/>
          <w:right w:val="nil"/>
          <w:between w:val="nil"/>
        </w:pBdr>
      </w:pPr>
      <w:r>
        <w:rPr>
          <w:color w:val="000000"/>
        </w:rPr>
        <w:lastRenderedPageBreak/>
        <w:t xml:space="preserve">Sources and footnotes </w:t>
      </w:r>
      <w:r>
        <w:rPr>
          <w:b/>
          <w:color w:val="000000"/>
          <w:u w:val="single"/>
        </w:rPr>
        <w:t>required</w:t>
      </w:r>
      <w:r>
        <w:rPr>
          <w:color w:val="000000"/>
        </w:rPr>
        <w:t xml:space="preserve">. </w:t>
      </w:r>
    </w:p>
    <w:p w14:paraId="0000001A" w14:textId="77777777" w:rsidR="00EC2C94" w:rsidRDefault="00EC2C94">
      <w:pPr>
        <w:rPr>
          <w:b/>
        </w:rPr>
      </w:pPr>
    </w:p>
    <w:p w14:paraId="0000001B" w14:textId="77777777" w:rsidR="00EC2C94" w:rsidRDefault="006961A8">
      <w:pPr>
        <w:rPr>
          <w:b/>
        </w:rPr>
      </w:pPr>
      <w:r>
        <w:rPr>
          <w:b/>
        </w:rPr>
        <w:t>Useful Industry Sources</w:t>
      </w:r>
    </w:p>
    <w:p w14:paraId="0000001C" w14:textId="77777777" w:rsidR="00EC2C94" w:rsidRDefault="006961A8">
      <w:pPr>
        <w:ind w:left="720"/>
      </w:pPr>
      <w:r>
        <w:t xml:space="preserve">Due to the fast-changing nature of the subject matter students are encouraged to stay current with developments. For daily breaking news, excellent sources are: </w:t>
      </w:r>
    </w:p>
    <w:p w14:paraId="0000001D" w14:textId="77777777" w:rsidR="00EC2C94" w:rsidRDefault="006961A8">
      <w:pPr>
        <w:numPr>
          <w:ilvl w:val="0"/>
          <w:numId w:val="1"/>
        </w:numPr>
        <w:pBdr>
          <w:top w:val="nil"/>
          <w:left w:val="nil"/>
          <w:bottom w:val="nil"/>
          <w:right w:val="nil"/>
          <w:between w:val="nil"/>
        </w:pBdr>
        <w:spacing w:after="0"/>
        <w:rPr>
          <w:color w:val="000000"/>
        </w:rPr>
      </w:pPr>
      <w:r>
        <w:rPr>
          <w:color w:val="000000"/>
        </w:rPr>
        <w:t xml:space="preserve">CoinDesk: </w:t>
      </w:r>
      <w:hyperlink r:id="rId8">
        <w:r>
          <w:rPr>
            <w:color w:val="0563C1"/>
            <w:u w:val="single"/>
          </w:rPr>
          <w:t>http://www.coindesk.com/</w:t>
        </w:r>
      </w:hyperlink>
    </w:p>
    <w:p w14:paraId="0000001E" w14:textId="77777777" w:rsidR="00EC2C94" w:rsidRDefault="006961A8">
      <w:pPr>
        <w:numPr>
          <w:ilvl w:val="0"/>
          <w:numId w:val="1"/>
        </w:numPr>
        <w:pBdr>
          <w:top w:val="nil"/>
          <w:left w:val="nil"/>
          <w:bottom w:val="nil"/>
          <w:right w:val="nil"/>
          <w:between w:val="nil"/>
        </w:pBdr>
        <w:spacing w:after="0"/>
      </w:pPr>
      <w:r>
        <w:rPr>
          <w:color w:val="000000"/>
        </w:rPr>
        <w:t xml:space="preserve">The Block: </w:t>
      </w:r>
      <w:hyperlink r:id="rId9">
        <w:r>
          <w:rPr>
            <w:color w:val="0563C1"/>
            <w:u w:val="single"/>
          </w:rPr>
          <w:t>https://www.theblockcrypto.com</w:t>
        </w:r>
      </w:hyperlink>
    </w:p>
    <w:p w14:paraId="0000001F" w14:textId="77777777" w:rsidR="00EC2C94" w:rsidRDefault="006961A8">
      <w:pPr>
        <w:numPr>
          <w:ilvl w:val="0"/>
          <w:numId w:val="1"/>
        </w:numPr>
        <w:pBdr>
          <w:top w:val="nil"/>
          <w:left w:val="nil"/>
          <w:bottom w:val="nil"/>
          <w:right w:val="nil"/>
          <w:between w:val="nil"/>
        </w:pBdr>
        <w:spacing w:after="0"/>
      </w:pPr>
      <w:r>
        <w:rPr>
          <w:color w:val="000000"/>
        </w:rPr>
        <w:t xml:space="preserve">The Defiant: </w:t>
      </w:r>
      <w:hyperlink r:id="rId10">
        <w:r>
          <w:rPr>
            <w:color w:val="0563C1"/>
            <w:u w:val="single"/>
          </w:rPr>
          <w:t>https://www.thedefiant.io</w:t>
        </w:r>
      </w:hyperlink>
    </w:p>
    <w:p w14:paraId="00000020" w14:textId="77777777" w:rsidR="00EC2C94" w:rsidRDefault="006961A8">
      <w:pPr>
        <w:numPr>
          <w:ilvl w:val="0"/>
          <w:numId w:val="1"/>
        </w:numPr>
        <w:pBdr>
          <w:top w:val="nil"/>
          <w:left w:val="nil"/>
          <w:bottom w:val="nil"/>
          <w:right w:val="nil"/>
          <w:between w:val="nil"/>
        </w:pBdr>
        <w:spacing w:after="0"/>
      </w:pPr>
      <w:r>
        <w:rPr>
          <w:color w:val="000000"/>
        </w:rPr>
        <w:t xml:space="preserve">Matt Levine: </w:t>
      </w:r>
      <w:hyperlink r:id="rId11">
        <w:r>
          <w:rPr>
            <w:color w:val="0563C1"/>
            <w:u w:val="single"/>
          </w:rPr>
          <w:t>https://www.bloomberg.com/account/newsletters/money-stuff</w:t>
        </w:r>
      </w:hyperlink>
    </w:p>
    <w:p w14:paraId="00000021" w14:textId="77777777" w:rsidR="00EC2C94" w:rsidRDefault="006961A8">
      <w:pPr>
        <w:numPr>
          <w:ilvl w:val="0"/>
          <w:numId w:val="1"/>
        </w:numPr>
        <w:pBdr>
          <w:top w:val="nil"/>
          <w:left w:val="nil"/>
          <w:bottom w:val="nil"/>
          <w:right w:val="nil"/>
          <w:between w:val="nil"/>
        </w:pBdr>
        <w:rPr>
          <w:color w:val="000000"/>
        </w:rPr>
      </w:pPr>
      <w:r>
        <w:rPr>
          <w:color w:val="000000"/>
        </w:rPr>
        <w:t xml:space="preserve">Morrison Cohen Litigation Tracker </w:t>
      </w:r>
      <w:hyperlink r:id="rId12">
        <w:r>
          <w:rPr>
            <w:color w:val="0563C1"/>
            <w:u w:val="single"/>
          </w:rPr>
          <w:t>https://www.morrisoncohen.com/news-page?itemid=471</w:t>
        </w:r>
      </w:hyperlink>
    </w:p>
    <w:p w14:paraId="00000022" w14:textId="77777777" w:rsidR="00EC2C94" w:rsidRDefault="006961A8">
      <w:pPr>
        <w:rPr>
          <w:b/>
        </w:rPr>
      </w:pPr>
      <w:r>
        <w:rPr>
          <w:b/>
        </w:rPr>
        <w:t>Class Telegram Channel</w:t>
      </w:r>
    </w:p>
    <w:p w14:paraId="00000023" w14:textId="77777777" w:rsidR="00EC2C94" w:rsidRDefault="006961A8">
      <w:pPr>
        <w:ind w:left="720"/>
      </w:pPr>
      <w:r>
        <w:t>Telegram is commonly</w:t>
      </w:r>
      <w:r>
        <w:t xml:space="preserve"> used in the cryptocurrency industry to organize communities around a specific project and distribute information on the market. We will use a private Telegram to organize class discussions and share breaking news. Please use the link or QR Code Below. And</w:t>
      </w:r>
      <w:r>
        <w:t xml:space="preserve"> use your first and last name for username. </w:t>
      </w:r>
    </w:p>
    <w:p w14:paraId="00000024" w14:textId="77777777" w:rsidR="00EC2C94" w:rsidRDefault="00EC2C94">
      <w:pPr>
        <w:jc w:val="center"/>
      </w:pPr>
    </w:p>
    <w:p w14:paraId="00000025" w14:textId="77777777" w:rsidR="00EC2C94" w:rsidRDefault="00EC2C94"/>
    <w:p w14:paraId="00000026" w14:textId="77777777" w:rsidR="00EC2C94" w:rsidRDefault="006961A8">
      <w:pPr>
        <w:pStyle w:val="Heading1"/>
      </w:pPr>
      <w:r>
        <w:t>Weekly Class Schedule</w:t>
      </w:r>
    </w:p>
    <w:p w14:paraId="00000027" w14:textId="77777777" w:rsidR="00EC2C94" w:rsidRDefault="006961A8">
      <w:r>
        <w:rPr>
          <w:color w:val="2F5496"/>
          <w:sz w:val="26"/>
          <w:szCs w:val="26"/>
        </w:rPr>
        <w:t>Week 1</w:t>
      </w:r>
      <w:r>
        <w:t>:</w:t>
      </w:r>
      <w:r>
        <w:rPr>
          <w:b/>
        </w:rPr>
        <w:t xml:space="preserve"> Building the foundational knowledge of the regulatory structure (August 31, 2026)</w:t>
      </w:r>
    </w:p>
    <w:p w14:paraId="00000028" w14:textId="77777777" w:rsidR="00EC2C94" w:rsidRDefault="006961A8">
      <w:pPr>
        <w:numPr>
          <w:ilvl w:val="0"/>
          <w:numId w:val="3"/>
        </w:numPr>
        <w:pBdr>
          <w:top w:val="nil"/>
          <w:left w:val="nil"/>
          <w:bottom w:val="nil"/>
          <w:right w:val="nil"/>
          <w:between w:val="nil"/>
        </w:pBdr>
        <w:spacing w:after="0"/>
      </w:pPr>
      <w:r>
        <w:rPr>
          <w:color w:val="000000"/>
        </w:rPr>
        <w:t>What is Money?</w:t>
      </w:r>
    </w:p>
    <w:p w14:paraId="00000029" w14:textId="77777777" w:rsidR="00EC2C94" w:rsidRDefault="006961A8">
      <w:pPr>
        <w:numPr>
          <w:ilvl w:val="0"/>
          <w:numId w:val="3"/>
        </w:numPr>
        <w:pBdr>
          <w:top w:val="nil"/>
          <w:left w:val="nil"/>
          <w:bottom w:val="nil"/>
          <w:right w:val="nil"/>
          <w:between w:val="nil"/>
        </w:pBdr>
        <w:spacing w:after="0"/>
      </w:pPr>
      <w:r>
        <w:rPr>
          <w:color w:val="000000"/>
        </w:rPr>
        <w:t>What is the difference between currencies, commodities, and tokens in the crypto sphere?</w:t>
      </w:r>
    </w:p>
    <w:p w14:paraId="0000002A" w14:textId="77777777" w:rsidR="00EC2C94" w:rsidRDefault="006961A8">
      <w:pPr>
        <w:numPr>
          <w:ilvl w:val="0"/>
          <w:numId w:val="3"/>
        </w:numPr>
        <w:pBdr>
          <w:top w:val="nil"/>
          <w:left w:val="nil"/>
          <w:bottom w:val="nil"/>
          <w:right w:val="nil"/>
          <w:between w:val="nil"/>
        </w:pBdr>
        <w:spacing w:after="0"/>
      </w:pPr>
      <w:r>
        <w:rPr>
          <w:color w:val="000000"/>
        </w:rPr>
        <w:t>An introduction to the regulatory landscape: SEC, CFTC, FINCEN, FINRA, IRS, OCC, State Regulators</w:t>
      </w:r>
    </w:p>
    <w:p w14:paraId="0000002B" w14:textId="77777777" w:rsidR="00EC2C94" w:rsidRDefault="006961A8">
      <w:pPr>
        <w:numPr>
          <w:ilvl w:val="0"/>
          <w:numId w:val="3"/>
        </w:numPr>
        <w:pBdr>
          <w:top w:val="nil"/>
          <w:left w:val="nil"/>
          <w:bottom w:val="nil"/>
          <w:right w:val="nil"/>
          <w:between w:val="nil"/>
        </w:pBdr>
        <w:spacing w:after="0"/>
      </w:pPr>
      <w:r>
        <w:rPr>
          <w:color w:val="000000"/>
        </w:rPr>
        <w:t>Who has regulatory oversight and why? Is there clarity?</w:t>
      </w:r>
    </w:p>
    <w:p w14:paraId="0000002C" w14:textId="77777777" w:rsidR="00EC2C94" w:rsidRDefault="006961A8">
      <w:pPr>
        <w:numPr>
          <w:ilvl w:val="0"/>
          <w:numId w:val="3"/>
        </w:numPr>
        <w:pBdr>
          <w:top w:val="nil"/>
          <w:left w:val="nil"/>
          <w:bottom w:val="nil"/>
          <w:right w:val="nil"/>
          <w:between w:val="nil"/>
        </w:pBdr>
      </w:pPr>
      <w:r>
        <w:rPr>
          <w:color w:val="000000"/>
        </w:rPr>
        <w:t>Rules v Princ</w:t>
      </w:r>
      <w:r>
        <w:rPr>
          <w:color w:val="000000"/>
        </w:rPr>
        <w:t>iples Based Regulation</w:t>
      </w:r>
    </w:p>
    <w:p w14:paraId="0000002D" w14:textId="77777777" w:rsidR="00EC2C94" w:rsidRDefault="006961A8">
      <w:r>
        <w:rPr>
          <w:b/>
        </w:rPr>
        <w:t>Readings for Week 1:</w:t>
      </w:r>
    </w:p>
    <w:p w14:paraId="0000002E" w14:textId="77777777" w:rsidR="00EC2C94" w:rsidRDefault="006961A8">
      <w:pPr>
        <w:numPr>
          <w:ilvl w:val="0"/>
          <w:numId w:val="6"/>
        </w:numPr>
        <w:pBdr>
          <w:top w:val="nil"/>
          <w:left w:val="nil"/>
          <w:bottom w:val="nil"/>
          <w:right w:val="nil"/>
          <w:between w:val="nil"/>
        </w:pBdr>
        <w:spacing w:after="0"/>
      </w:pPr>
      <w:r>
        <w:rPr>
          <w:color w:val="000000"/>
        </w:rPr>
        <w:t xml:space="preserve">WATCH: “Functions of Money” Khan Academy, </w:t>
      </w:r>
      <w:hyperlink r:id="rId13">
        <w:r>
          <w:rPr>
            <w:color w:val="0563C1"/>
            <w:u w:val="single"/>
          </w:rPr>
          <w:t>https://www.khanacademy.org/economics-finance-domain/ap-macroeconomics/ap-financial-sector/definition-measurement-and-functions-of-money-ap/v/functions-of-money</w:t>
        </w:r>
      </w:hyperlink>
    </w:p>
    <w:p w14:paraId="0000002F" w14:textId="77777777" w:rsidR="00EC2C94" w:rsidRDefault="006961A8">
      <w:pPr>
        <w:numPr>
          <w:ilvl w:val="0"/>
          <w:numId w:val="6"/>
        </w:numPr>
        <w:pBdr>
          <w:top w:val="nil"/>
          <w:left w:val="nil"/>
          <w:bottom w:val="nil"/>
          <w:right w:val="nil"/>
          <w:between w:val="nil"/>
        </w:pBdr>
      </w:pPr>
      <w:r>
        <w:rPr>
          <w:color w:val="000000"/>
        </w:rPr>
        <w:t>SEC v. Trendon Shavers a/k/a Pirateat40, Case no. 4:13-CV-416 (E.D. Tex.) (Aug. 6</w:t>
      </w:r>
      <w:r>
        <w:rPr>
          <w:color w:val="000000"/>
          <w:vertAlign w:val="superscript"/>
        </w:rPr>
        <w:t>th</w:t>
      </w:r>
      <w:r>
        <w:rPr>
          <w:color w:val="000000"/>
        </w:rPr>
        <w:t>, 2013) OR United States v. Robert M. Faiella, 39 F. Supp. 3d 544</w:t>
      </w:r>
    </w:p>
    <w:p w14:paraId="00000030" w14:textId="77777777" w:rsidR="00EC2C94" w:rsidRDefault="006961A8">
      <w:pPr>
        <w:numPr>
          <w:ilvl w:val="0"/>
          <w:numId w:val="6"/>
        </w:numPr>
        <w:pBdr>
          <w:top w:val="nil"/>
          <w:left w:val="nil"/>
          <w:bottom w:val="nil"/>
          <w:right w:val="nil"/>
          <w:between w:val="nil"/>
        </w:pBdr>
        <w:spacing w:after="0" w:line="240" w:lineRule="auto"/>
        <w:rPr>
          <w:rFonts w:ascii="Arial" w:eastAsia="Arial" w:hAnsi="Arial" w:cs="Arial"/>
          <w:color w:val="000000"/>
          <w:u w:val="single"/>
        </w:rPr>
      </w:pPr>
      <w:r>
        <w:rPr>
          <w:rFonts w:ascii="Roboto" w:eastAsia="Roboto" w:hAnsi="Roboto" w:cs="Roboto"/>
          <w:color w:val="0F0F0F"/>
        </w:rPr>
        <w:t xml:space="preserve">Congressman Tom Emmer SLAMS SEC Chair Gary Gensler, </w:t>
      </w:r>
      <w:hyperlink r:id="rId14">
        <w:r>
          <w:rPr>
            <w:rFonts w:ascii="Arial" w:eastAsia="Arial" w:hAnsi="Arial" w:cs="Arial"/>
            <w:color w:val="0563C1"/>
            <w:u w:val="single"/>
          </w:rPr>
          <w:t>https://youtu.be/pBMnPec4AC4?si=FIbPH9V28IEe85SO</w:t>
        </w:r>
      </w:hyperlink>
    </w:p>
    <w:p w14:paraId="00000031" w14:textId="77777777" w:rsidR="00EC2C94" w:rsidRDefault="006961A8">
      <w:pPr>
        <w:numPr>
          <w:ilvl w:val="0"/>
          <w:numId w:val="6"/>
        </w:numPr>
        <w:pBdr>
          <w:top w:val="nil"/>
          <w:left w:val="nil"/>
          <w:bottom w:val="nil"/>
          <w:right w:val="nil"/>
          <w:between w:val="nil"/>
        </w:pBdr>
        <w:spacing w:after="0"/>
      </w:pPr>
      <w:r>
        <w:rPr>
          <w:rFonts w:ascii="Arial" w:eastAsia="Arial" w:hAnsi="Arial" w:cs="Arial"/>
          <w:color w:val="000000"/>
        </w:rPr>
        <w:t>Tools for Crafting So</w:t>
      </w:r>
      <w:r>
        <w:rPr>
          <w:rFonts w:ascii="Arial" w:eastAsia="Arial" w:hAnsi="Arial" w:cs="Arial"/>
          <w:color w:val="000000"/>
        </w:rPr>
        <w:t xml:space="preserve">und Financial Regulation, </w:t>
      </w:r>
      <w:hyperlink r:id="rId15">
        <w:r>
          <w:rPr>
            <w:rFonts w:ascii="Arial" w:eastAsia="Arial" w:hAnsi="Arial" w:cs="Arial"/>
            <w:color w:val="0563C1"/>
            <w:u w:val="single"/>
          </w:rPr>
          <w:t>https://journals.law.harvard.edu/hblr/wp-content/uploads/sites/87/2020/05/Tarbert_Final_Draft_vFINAL-1.p</w:t>
        </w:r>
        <w:r>
          <w:rPr>
            <w:rFonts w:ascii="Arial" w:eastAsia="Arial" w:hAnsi="Arial" w:cs="Arial"/>
            <w:color w:val="0563C1"/>
            <w:u w:val="single"/>
          </w:rPr>
          <w:t>df</w:t>
        </w:r>
      </w:hyperlink>
    </w:p>
    <w:p w14:paraId="00000032" w14:textId="77777777" w:rsidR="00EC2C94" w:rsidRDefault="006961A8">
      <w:pPr>
        <w:numPr>
          <w:ilvl w:val="0"/>
          <w:numId w:val="6"/>
        </w:numPr>
        <w:pBdr>
          <w:top w:val="nil"/>
          <w:left w:val="nil"/>
          <w:bottom w:val="nil"/>
          <w:right w:val="nil"/>
          <w:between w:val="nil"/>
        </w:pBdr>
        <w:spacing w:after="0"/>
      </w:pPr>
      <w:r>
        <w:rPr>
          <w:color w:val="000000"/>
        </w:rPr>
        <w:t xml:space="preserve">FinCEN on Digital Currencies, </w:t>
      </w:r>
      <w:hyperlink r:id="rId16">
        <w:r>
          <w:rPr>
            <w:color w:val="0563C1"/>
            <w:u w:val="single"/>
          </w:rPr>
          <w:t>https://www.fincen.gov/news/speeches/prepared-remarks-fincen-director-kenneth-blanco-</w:t>
        </w:r>
        <w:r>
          <w:rPr>
            <w:color w:val="0563C1"/>
            <w:u w:val="single"/>
          </w:rPr>
          <w:t>delivered-2018-chicago-kent-block</w:t>
        </w:r>
      </w:hyperlink>
    </w:p>
    <w:p w14:paraId="00000033" w14:textId="77777777" w:rsidR="00EC2C94" w:rsidRDefault="006961A8">
      <w:pPr>
        <w:numPr>
          <w:ilvl w:val="0"/>
          <w:numId w:val="6"/>
        </w:numPr>
        <w:pBdr>
          <w:top w:val="nil"/>
          <w:left w:val="nil"/>
          <w:bottom w:val="nil"/>
          <w:right w:val="nil"/>
          <w:between w:val="nil"/>
        </w:pBdr>
        <w:spacing w:after="0"/>
        <w:rPr>
          <w:color w:val="000000"/>
        </w:rPr>
      </w:pPr>
      <w:r>
        <w:rPr>
          <w:color w:val="000000"/>
        </w:rPr>
        <w:t xml:space="preserve">CFTC Backgrounder on Oversight of and Approach to Virtual Currency Futures Markets, </w:t>
      </w:r>
      <w:hyperlink r:id="rId17">
        <w:r>
          <w:rPr>
            <w:color w:val="0563C1"/>
            <w:u w:val="single"/>
          </w:rPr>
          <w:t>https://www.cftc.gov/sites/default/files/idc/groups/public/@customerprotection/documents/file/backgrounder_vir</w:t>
        </w:r>
        <w:r>
          <w:rPr>
            <w:color w:val="0563C1"/>
            <w:u w:val="single"/>
          </w:rPr>
          <w:t>tualcurrency01.pdf</w:t>
        </w:r>
      </w:hyperlink>
    </w:p>
    <w:p w14:paraId="00000034" w14:textId="77777777" w:rsidR="00EC2C94" w:rsidRDefault="00EC2C94">
      <w:pPr>
        <w:pBdr>
          <w:top w:val="nil"/>
          <w:left w:val="nil"/>
          <w:bottom w:val="nil"/>
          <w:right w:val="nil"/>
          <w:between w:val="nil"/>
        </w:pBdr>
        <w:ind w:left="720"/>
        <w:rPr>
          <w:color w:val="000000"/>
        </w:rPr>
      </w:pPr>
    </w:p>
    <w:p w14:paraId="00000035" w14:textId="77777777" w:rsidR="00EC2C94" w:rsidRDefault="00EC2C94">
      <w:pPr>
        <w:rPr>
          <w:b/>
        </w:rPr>
      </w:pPr>
    </w:p>
    <w:p w14:paraId="00000036" w14:textId="77777777" w:rsidR="00EC2C94" w:rsidRDefault="006961A8">
      <w:pPr>
        <w:rPr>
          <w:b/>
        </w:rPr>
      </w:pPr>
      <w:r>
        <w:rPr>
          <w:b/>
        </w:rPr>
        <w:t>Optional Readings and Materials:</w:t>
      </w:r>
    </w:p>
    <w:p w14:paraId="00000037" w14:textId="77777777" w:rsidR="00EC2C94" w:rsidRDefault="006961A8">
      <w:pPr>
        <w:numPr>
          <w:ilvl w:val="0"/>
          <w:numId w:val="3"/>
        </w:numPr>
        <w:pBdr>
          <w:top w:val="nil"/>
          <w:left w:val="nil"/>
          <w:bottom w:val="nil"/>
          <w:right w:val="nil"/>
          <w:between w:val="nil"/>
        </w:pBdr>
        <w:spacing w:after="0"/>
      </w:pPr>
      <w:r>
        <w:rPr>
          <w:color w:val="000000"/>
        </w:rPr>
        <w:t xml:space="preserve">The Regulation of Commodity Options - Robert C. Lower, Duke Law Journal, </w:t>
      </w:r>
      <w:hyperlink r:id="rId18">
        <w:r>
          <w:rPr>
            <w:color w:val="0563C1"/>
            <w:u w:val="single"/>
          </w:rPr>
          <w:t>https://scholarship.law.duke.edu/dlj/vol27/iss5/1/</w:t>
        </w:r>
      </w:hyperlink>
    </w:p>
    <w:p w14:paraId="00000038" w14:textId="77777777" w:rsidR="00EC2C94" w:rsidRDefault="006961A8">
      <w:pPr>
        <w:numPr>
          <w:ilvl w:val="0"/>
          <w:numId w:val="3"/>
        </w:numPr>
        <w:pBdr>
          <w:top w:val="nil"/>
          <w:left w:val="nil"/>
          <w:bottom w:val="nil"/>
          <w:right w:val="nil"/>
          <w:between w:val="nil"/>
        </w:pBdr>
        <w:spacing w:after="0"/>
      </w:pPr>
      <w:r>
        <w:rPr>
          <w:color w:val="000000"/>
        </w:rPr>
        <w:t xml:space="preserve">LabCFTC Primer on Virtual Currencies, </w:t>
      </w:r>
      <w:hyperlink r:id="rId19">
        <w:r>
          <w:rPr>
            <w:color w:val="0563C1"/>
            <w:u w:val="single"/>
          </w:rPr>
          <w:t>https://www.cftc.gov/sites/default/files/idc/groups/public/documents/file/labcftc_primercu</w:t>
        </w:r>
        <w:r>
          <w:rPr>
            <w:color w:val="0563C1"/>
            <w:u w:val="single"/>
          </w:rPr>
          <w:t>rrencies100417.pdf</w:t>
        </w:r>
      </w:hyperlink>
    </w:p>
    <w:p w14:paraId="00000039" w14:textId="77777777" w:rsidR="00EC2C94" w:rsidRDefault="006961A8">
      <w:pPr>
        <w:numPr>
          <w:ilvl w:val="0"/>
          <w:numId w:val="3"/>
        </w:numPr>
        <w:pBdr>
          <w:top w:val="nil"/>
          <w:left w:val="nil"/>
          <w:bottom w:val="nil"/>
          <w:right w:val="nil"/>
          <w:between w:val="nil"/>
        </w:pBdr>
      </w:pPr>
      <w:r>
        <w:rPr>
          <w:color w:val="000000"/>
        </w:rPr>
        <w:t xml:space="preserve">Michael Saylor, CEO of MicroStrategy, and Ross Stevens, </w:t>
      </w:r>
      <w:hyperlink r:id="rId20">
        <w:r>
          <w:rPr>
            <w:color w:val="0563C1"/>
            <w:u w:val="single"/>
          </w:rPr>
          <w:t>https://youtu.be/B2I0FB2Wn50</w:t>
        </w:r>
      </w:hyperlink>
    </w:p>
    <w:p w14:paraId="0000003A" w14:textId="77777777" w:rsidR="00EC2C94" w:rsidRDefault="00EC2C94"/>
    <w:p w14:paraId="0000003B" w14:textId="77777777" w:rsidR="00EC2C94" w:rsidRDefault="006961A8">
      <w:pPr>
        <w:rPr>
          <w:b/>
        </w:rPr>
      </w:pPr>
      <w:r>
        <w:rPr>
          <w:color w:val="2F5496"/>
          <w:sz w:val="26"/>
          <w:szCs w:val="26"/>
        </w:rPr>
        <w:t>Week 2</w:t>
      </w:r>
      <w:r>
        <w:t xml:space="preserve">: </w:t>
      </w:r>
      <w:r>
        <w:rPr>
          <w:b/>
        </w:rPr>
        <w:t>A (Brief) Introduction to Blockchain, Bitcoin, and Ethereum. (Sept. 14, 2026)</w:t>
      </w:r>
    </w:p>
    <w:p w14:paraId="0000003C" w14:textId="77777777" w:rsidR="00EC2C94" w:rsidRDefault="006961A8">
      <w:pPr>
        <w:numPr>
          <w:ilvl w:val="0"/>
          <w:numId w:val="3"/>
        </w:numPr>
        <w:pBdr>
          <w:top w:val="nil"/>
          <w:left w:val="nil"/>
          <w:bottom w:val="nil"/>
          <w:right w:val="nil"/>
          <w:between w:val="nil"/>
        </w:pBdr>
        <w:spacing w:after="0"/>
      </w:pPr>
      <w:r>
        <w:rPr>
          <w:color w:val="000000"/>
        </w:rPr>
        <w:t>An introduction to b</w:t>
      </w:r>
      <w:r>
        <w:rPr>
          <w:color w:val="000000"/>
        </w:rPr>
        <w:t>lockchain: overview of the technology, including the discussion of hashing, distributed ledgers, private and public keys, and digital signatures. What is a wallet?</w:t>
      </w:r>
    </w:p>
    <w:p w14:paraId="0000003D" w14:textId="77777777" w:rsidR="00EC2C94" w:rsidRDefault="006961A8">
      <w:pPr>
        <w:numPr>
          <w:ilvl w:val="0"/>
          <w:numId w:val="3"/>
        </w:numPr>
        <w:pBdr>
          <w:top w:val="nil"/>
          <w:left w:val="nil"/>
          <w:bottom w:val="nil"/>
          <w:right w:val="nil"/>
          <w:between w:val="nil"/>
        </w:pBdr>
        <w:spacing w:after="0"/>
      </w:pPr>
      <w:r>
        <w:rPr>
          <w:color w:val="000000"/>
        </w:rPr>
        <w:t>Bitcoin: Its beginnings; Is it money? Who is “Satoshi Nakamoto”? What is Bitcoin’s governanc</w:t>
      </w:r>
      <w:r>
        <w:rPr>
          <w:color w:val="000000"/>
        </w:rPr>
        <w:t>e structure? What is mining? Explanation of the Bitcoin Cash fork. What is a “maxi”? Proof of Work (POW)</w:t>
      </w:r>
    </w:p>
    <w:p w14:paraId="0000003E" w14:textId="77777777" w:rsidR="00EC2C94" w:rsidRDefault="006961A8">
      <w:pPr>
        <w:numPr>
          <w:ilvl w:val="0"/>
          <w:numId w:val="3"/>
        </w:numPr>
        <w:pBdr>
          <w:top w:val="nil"/>
          <w:left w:val="nil"/>
          <w:bottom w:val="nil"/>
          <w:right w:val="nil"/>
          <w:between w:val="nil"/>
        </w:pBdr>
      </w:pPr>
      <w:r>
        <w:rPr>
          <w:color w:val="000000"/>
        </w:rPr>
        <w:t>Ethereum: Its beginning; its use; its governance structure. What is a Smart Contract? What is Proof of Stake (POS).</w:t>
      </w:r>
    </w:p>
    <w:p w14:paraId="0000003F" w14:textId="77777777" w:rsidR="00EC2C94" w:rsidRDefault="006961A8">
      <w:pPr>
        <w:numPr>
          <w:ilvl w:val="0"/>
          <w:numId w:val="3"/>
        </w:numPr>
        <w:pBdr>
          <w:top w:val="nil"/>
          <w:left w:val="nil"/>
          <w:bottom w:val="nil"/>
          <w:right w:val="nil"/>
          <w:between w:val="nil"/>
        </w:pBdr>
      </w:pPr>
      <w:r>
        <w:t xml:space="preserve">Introduction to wallets (custodial </w:t>
      </w:r>
      <w:r>
        <w:t xml:space="preserve">and non-custodial). </w:t>
      </w:r>
    </w:p>
    <w:p w14:paraId="00000040" w14:textId="77777777" w:rsidR="00EC2C94" w:rsidRDefault="006961A8">
      <w:pPr>
        <w:rPr>
          <w:b/>
        </w:rPr>
      </w:pPr>
      <w:r>
        <w:rPr>
          <w:b/>
        </w:rPr>
        <w:t>Readings for Week 2:</w:t>
      </w:r>
    </w:p>
    <w:p w14:paraId="00000041" w14:textId="77777777" w:rsidR="00EC2C94" w:rsidRDefault="006961A8">
      <w:pPr>
        <w:numPr>
          <w:ilvl w:val="0"/>
          <w:numId w:val="10"/>
        </w:numPr>
        <w:pBdr>
          <w:top w:val="nil"/>
          <w:left w:val="nil"/>
          <w:bottom w:val="nil"/>
          <w:right w:val="nil"/>
          <w:between w:val="nil"/>
        </w:pBdr>
        <w:spacing w:after="0"/>
      </w:pPr>
      <w:r>
        <w:rPr>
          <w:color w:val="000000"/>
        </w:rPr>
        <w:t xml:space="preserve">“Bitcoin: Peer-to-Peer Electronic Cash System”, Satoshi Nakamoto, 2008 </w:t>
      </w:r>
      <w:hyperlink r:id="rId21">
        <w:r>
          <w:rPr>
            <w:color w:val="0563C1"/>
            <w:u w:val="single"/>
          </w:rPr>
          <w:t>https://www.bitcoin.com/bitcoin.pdf</w:t>
        </w:r>
      </w:hyperlink>
    </w:p>
    <w:p w14:paraId="00000042" w14:textId="77777777" w:rsidR="00EC2C94" w:rsidRDefault="006961A8">
      <w:pPr>
        <w:numPr>
          <w:ilvl w:val="0"/>
          <w:numId w:val="10"/>
        </w:numPr>
        <w:pBdr>
          <w:top w:val="nil"/>
          <w:left w:val="nil"/>
          <w:bottom w:val="nil"/>
          <w:right w:val="nil"/>
          <w:between w:val="nil"/>
        </w:pBdr>
        <w:spacing w:after="0"/>
      </w:pPr>
      <w:r>
        <w:rPr>
          <w:color w:val="000000"/>
        </w:rPr>
        <w:t xml:space="preserve">Gavin Wood, “Ethereum Yellow Paper”, 2014 </w:t>
      </w:r>
      <w:hyperlink r:id="rId22">
        <w:r>
          <w:rPr>
            <w:color w:val="0563C1"/>
            <w:u w:val="single"/>
          </w:rPr>
          <w:t>https://ethereum.github.io/yellowpaper/paper.pdf</w:t>
        </w:r>
      </w:hyperlink>
      <w:r>
        <w:rPr>
          <w:color w:val="000000"/>
        </w:rPr>
        <w:t xml:space="preserve"> CoinDesk “What is Ethereum”, Alyssa Hertig, 2023 </w:t>
      </w:r>
      <w:hyperlink r:id="rId23">
        <w:r>
          <w:rPr>
            <w:color w:val="0563C1"/>
            <w:u w:val="single"/>
          </w:rPr>
          <w:t>https://www.coindesk.com/learn/what-is-ethereum/</w:t>
        </w:r>
      </w:hyperlink>
    </w:p>
    <w:p w14:paraId="00000043" w14:textId="77777777" w:rsidR="00EC2C94" w:rsidRDefault="006961A8">
      <w:pPr>
        <w:numPr>
          <w:ilvl w:val="0"/>
          <w:numId w:val="10"/>
        </w:numPr>
        <w:pBdr>
          <w:top w:val="nil"/>
          <w:left w:val="nil"/>
          <w:bottom w:val="nil"/>
          <w:right w:val="nil"/>
          <w:between w:val="nil"/>
        </w:pBdr>
        <w:spacing w:after="0"/>
        <w:rPr>
          <w:color w:val="000000"/>
        </w:rPr>
      </w:pPr>
      <w:r>
        <w:rPr>
          <w:color w:val="000000"/>
        </w:rPr>
        <w:t xml:space="preserve">Bitcoin Magazine “What is Bitcoin”, </w:t>
      </w:r>
      <w:hyperlink r:id="rId24">
        <w:r>
          <w:rPr>
            <w:color w:val="0563C1"/>
            <w:u w:val="single"/>
          </w:rPr>
          <w:t>https://bitcoinmagazine.com/guides/what-is-bitcoin</w:t>
        </w:r>
      </w:hyperlink>
    </w:p>
    <w:p w14:paraId="00000044" w14:textId="77777777" w:rsidR="00EC2C94" w:rsidRDefault="006961A8">
      <w:pPr>
        <w:numPr>
          <w:ilvl w:val="0"/>
          <w:numId w:val="10"/>
        </w:numPr>
        <w:pBdr>
          <w:top w:val="nil"/>
          <w:left w:val="nil"/>
          <w:bottom w:val="nil"/>
          <w:right w:val="nil"/>
          <w:between w:val="nil"/>
        </w:pBdr>
        <w:spacing w:after="0"/>
        <w:rPr>
          <w:color w:val="000000"/>
        </w:rPr>
      </w:pPr>
      <w:r>
        <w:rPr>
          <w:color w:val="0563C1"/>
          <w:u w:val="single"/>
        </w:rPr>
        <w:t>Nick Szabo – formalizing and securing relationship</w:t>
      </w:r>
      <w:r>
        <w:rPr>
          <w:color w:val="0563C1"/>
          <w:u w:val="single"/>
        </w:rPr>
        <w:t>s on public networks. https://firstmonday.org/ojs/index.php/fm/article/view/548</w:t>
      </w:r>
    </w:p>
    <w:p w14:paraId="00000045" w14:textId="77777777" w:rsidR="00EC2C94" w:rsidRDefault="006961A8">
      <w:pPr>
        <w:numPr>
          <w:ilvl w:val="0"/>
          <w:numId w:val="10"/>
        </w:numPr>
        <w:pBdr>
          <w:top w:val="nil"/>
          <w:left w:val="nil"/>
          <w:bottom w:val="nil"/>
          <w:right w:val="nil"/>
          <w:between w:val="nil"/>
        </w:pBdr>
        <w:rPr>
          <w:color w:val="000000"/>
        </w:rPr>
      </w:pPr>
      <w:r>
        <w:rPr>
          <w:color w:val="0563C1"/>
          <w:u w:val="single"/>
        </w:rPr>
        <w:t xml:space="preserve">Ian Grigg – Financial cryptography in seven layers </w:t>
      </w:r>
      <w:hyperlink r:id="rId25">
        <w:r>
          <w:rPr>
            <w:color w:val="0563C1"/>
            <w:u w:val="single"/>
          </w:rPr>
          <w:t>https://iang.org/papers/fc7.html</w:t>
        </w:r>
      </w:hyperlink>
    </w:p>
    <w:p w14:paraId="00000046" w14:textId="77777777" w:rsidR="00EC2C94" w:rsidRDefault="006961A8">
      <w:pPr>
        <w:numPr>
          <w:ilvl w:val="0"/>
          <w:numId w:val="10"/>
        </w:numPr>
        <w:pBdr>
          <w:top w:val="nil"/>
          <w:left w:val="nil"/>
          <w:bottom w:val="nil"/>
          <w:right w:val="nil"/>
          <w:between w:val="nil"/>
        </w:pBdr>
      </w:pPr>
      <w:r>
        <w:rPr>
          <w:color w:val="000000"/>
        </w:rPr>
        <w:t>Listen to Erik Voorhees re Permissionles</w:t>
      </w:r>
      <w:r>
        <w:rPr>
          <w:color w:val="000000"/>
        </w:rPr>
        <w:t xml:space="preserve">s, </w:t>
      </w:r>
      <w:hyperlink r:id="rId26">
        <w:r>
          <w:rPr>
            <w:color w:val="0563C1"/>
            <w:u w:val="single"/>
          </w:rPr>
          <w:t>https://youtu.be/2XlYSmIlpfs?si=JCM1CU3wT19yfv4b</w:t>
        </w:r>
      </w:hyperlink>
      <w:r>
        <w:rPr>
          <w:color w:val="000000"/>
        </w:rPr>
        <w:t xml:space="preserve"> </w:t>
      </w:r>
    </w:p>
    <w:p w14:paraId="00000047" w14:textId="77777777" w:rsidR="00EC2C94" w:rsidRDefault="00EC2C94">
      <w:pPr>
        <w:pBdr>
          <w:top w:val="nil"/>
          <w:left w:val="nil"/>
          <w:bottom w:val="nil"/>
          <w:right w:val="nil"/>
          <w:between w:val="nil"/>
        </w:pBdr>
        <w:ind w:left="720"/>
        <w:rPr>
          <w:color w:val="000000"/>
        </w:rPr>
      </w:pPr>
    </w:p>
    <w:p w14:paraId="00000048" w14:textId="77777777" w:rsidR="00EC2C94" w:rsidRDefault="006961A8">
      <w:pPr>
        <w:rPr>
          <w:b/>
        </w:rPr>
      </w:pPr>
      <w:r>
        <w:rPr>
          <w:b/>
        </w:rPr>
        <w:t>Optional Readings:</w:t>
      </w:r>
    </w:p>
    <w:p w14:paraId="00000049" w14:textId="77777777" w:rsidR="00EC2C94" w:rsidRDefault="006961A8">
      <w:pPr>
        <w:numPr>
          <w:ilvl w:val="0"/>
          <w:numId w:val="8"/>
        </w:numPr>
        <w:pBdr>
          <w:top w:val="nil"/>
          <w:left w:val="nil"/>
          <w:bottom w:val="nil"/>
          <w:right w:val="nil"/>
          <w:between w:val="nil"/>
        </w:pBdr>
        <w:spacing w:after="0"/>
      </w:pPr>
      <w:r>
        <w:rPr>
          <w:color w:val="000000"/>
        </w:rPr>
        <w:t xml:space="preserve">Chapter on reserve from Aaron Wright and Primavera De Filippi. Blockchain and the Law. Blockchain and the Law: The Rule of Code: Filippi, Wright, pp 72-88, Smart Contracts as Legal Contracts. Code </w:t>
      </w:r>
      <w:proofErr w:type="gramStart"/>
      <w:r>
        <w:rPr>
          <w:color w:val="000000"/>
        </w:rPr>
        <w:t>As</w:t>
      </w:r>
      <w:proofErr w:type="gramEnd"/>
      <w:r>
        <w:rPr>
          <w:color w:val="000000"/>
        </w:rPr>
        <w:t xml:space="preserve"> Law pp 193-204.</w:t>
      </w:r>
    </w:p>
    <w:p w14:paraId="0000004A" w14:textId="77777777" w:rsidR="00EC2C94" w:rsidRDefault="006961A8">
      <w:pPr>
        <w:numPr>
          <w:ilvl w:val="0"/>
          <w:numId w:val="8"/>
        </w:numPr>
        <w:pBdr>
          <w:top w:val="nil"/>
          <w:left w:val="nil"/>
          <w:bottom w:val="nil"/>
          <w:right w:val="nil"/>
          <w:between w:val="nil"/>
        </w:pBdr>
        <w:spacing w:after="0"/>
      </w:pPr>
      <w:r>
        <w:rPr>
          <w:color w:val="000000"/>
        </w:rPr>
        <w:t>On Reserve is a great resource (update p</w:t>
      </w:r>
      <w:r>
        <w:rPr>
          <w:color w:val="000000"/>
        </w:rPr>
        <w:t>ending): Digital assets and Blockchain Technology by Stabile, Prior and Hinkes.</w:t>
      </w:r>
    </w:p>
    <w:p w14:paraId="0000004B" w14:textId="77777777" w:rsidR="00EC2C94" w:rsidRDefault="006961A8">
      <w:pPr>
        <w:numPr>
          <w:ilvl w:val="0"/>
          <w:numId w:val="8"/>
        </w:numPr>
        <w:pBdr>
          <w:top w:val="nil"/>
          <w:left w:val="nil"/>
          <w:bottom w:val="nil"/>
          <w:right w:val="nil"/>
          <w:between w:val="nil"/>
        </w:pBdr>
        <w:spacing w:after="0"/>
      </w:pPr>
      <w:r>
        <w:rPr>
          <w:color w:val="000000"/>
        </w:rPr>
        <w:t xml:space="preserve">Mastering Bitcoin “Introduction” by Andreas Antonopoulos, </w:t>
      </w:r>
      <w:hyperlink r:id="rId27">
        <w:r>
          <w:rPr>
            <w:color w:val="0563C1"/>
            <w:u w:val="single"/>
          </w:rPr>
          <w:t>https://github.com/bitcoinboo</w:t>
        </w:r>
        <w:r>
          <w:rPr>
            <w:color w:val="0563C1"/>
            <w:u w:val="single"/>
          </w:rPr>
          <w:t>k/bitcoinbook/blob/develop/ch01.asciidoc</w:t>
        </w:r>
      </w:hyperlink>
      <w:r>
        <w:rPr>
          <w:color w:val="000000"/>
        </w:rPr>
        <w:t xml:space="preserve"> (Note: the entire book and its sequel, Mastering Ethereum, are available through the author’s GitHub pages)</w:t>
      </w:r>
    </w:p>
    <w:p w14:paraId="0000004C" w14:textId="77777777" w:rsidR="00EC2C94" w:rsidRDefault="006961A8">
      <w:pPr>
        <w:numPr>
          <w:ilvl w:val="0"/>
          <w:numId w:val="8"/>
        </w:numPr>
        <w:pBdr>
          <w:top w:val="nil"/>
          <w:left w:val="nil"/>
          <w:bottom w:val="nil"/>
          <w:right w:val="nil"/>
          <w:between w:val="nil"/>
        </w:pBdr>
      </w:pPr>
      <w:r>
        <w:rPr>
          <w:color w:val="000000"/>
        </w:rPr>
        <w:t xml:space="preserve">Ian Grigg, The Intersection of Ricardian and Smart Contracts, </w:t>
      </w:r>
      <w:hyperlink r:id="rId28">
        <w:r>
          <w:rPr>
            <w:color w:val="0563C1"/>
            <w:u w:val="single"/>
          </w:rPr>
          <w:t>https://iang.org/papers/intersection_ricardian_smart.pdf</w:t>
        </w:r>
      </w:hyperlink>
      <w:r>
        <w:rPr>
          <w:color w:val="000000"/>
        </w:rPr>
        <w:t xml:space="preserve"> </w:t>
      </w:r>
    </w:p>
    <w:p w14:paraId="0000004D" w14:textId="77777777" w:rsidR="00EC2C94" w:rsidRDefault="00EC2C94"/>
    <w:p w14:paraId="0000004E" w14:textId="77777777" w:rsidR="00EC2C94" w:rsidRDefault="006961A8">
      <w:r>
        <w:rPr>
          <w:color w:val="2F5496"/>
          <w:sz w:val="26"/>
          <w:szCs w:val="26"/>
        </w:rPr>
        <w:t>Week 3</w:t>
      </w:r>
      <w:r>
        <w:t xml:space="preserve">: </w:t>
      </w:r>
      <w:r>
        <w:rPr>
          <w:b/>
        </w:rPr>
        <w:t>Understanding the tension between the law and technology and The DAO Report. The ICO craze of 2015-2018 put into perspective. (Sept. 21, 2026)</w:t>
      </w:r>
    </w:p>
    <w:p w14:paraId="0000004F" w14:textId="77777777" w:rsidR="00EC2C94" w:rsidRDefault="006961A8">
      <w:pPr>
        <w:numPr>
          <w:ilvl w:val="0"/>
          <w:numId w:val="3"/>
        </w:numPr>
        <w:pBdr>
          <w:top w:val="nil"/>
          <w:left w:val="nil"/>
          <w:bottom w:val="nil"/>
          <w:right w:val="nil"/>
          <w:between w:val="nil"/>
        </w:pBdr>
        <w:spacing w:after="0"/>
      </w:pPr>
      <w:r>
        <w:t>Why do crypto companies sell tokens?</w:t>
      </w:r>
    </w:p>
    <w:p w14:paraId="00000050" w14:textId="77777777" w:rsidR="00EC2C94" w:rsidRDefault="006961A8">
      <w:pPr>
        <w:numPr>
          <w:ilvl w:val="0"/>
          <w:numId w:val="3"/>
        </w:numPr>
        <w:pBdr>
          <w:top w:val="nil"/>
          <w:left w:val="nil"/>
          <w:bottom w:val="nil"/>
          <w:right w:val="nil"/>
          <w:between w:val="nil"/>
        </w:pBdr>
        <w:spacing w:after="0"/>
      </w:pPr>
      <w:r>
        <w:t>What is an accredited investor?</w:t>
      </w:r>
    </w:p>
    <w:p w14:paraId="00000051" w14:textId="77777777" w:rsidR="00EC2C94" w:rsidRDefault="006961A8">
      <w:pPr>
        <w:numPr>
          <w:ilvl w:val="0"/>
          <w:numId w:val="3"/>
        </w:numPr>
        <w:pBdr>
          <w:top w:val="nil"/>
          <w:left w:val="nil"/>
          <w:bottom w:val="nil"/>
          <w:right w:val="nil"/>
          <w:between w:val="nil"/>
        </w:pBdr>
        <w:spacing w:after="0"/>
      </w:pPr>
      <w:r>
        <w:rPr>
          <w:color w:val="000000"/>
        </w:rPr>
        <w:t>What is the difference between a hack, a fork, and stolen keys? What are the implications?</w:t>
      </w:r>
    </w:p>
    <w:p w14:paraId="00000052" w14:textId="77777777" w:rsidR="00EC2C94" w:rsidRDefault="006961A8">
      <w:pPr>
        <w:numPr>
          <w:ilvl w:val="0"/>
          <w:numId w:val="3"/>
        </w:numPr>
        <w:pBdr>
          <w:top w:val="nil"/>
          <w:left w:val="nil"/>
          <w:bottom w:val="nil"/>
          <w:right w:val="nil"/>
          <w:between w:val="nil"/>
        </w:pBdr>
        <w:spacing w:after="0"/>
      </w:pPr>
      <w:r>
        <w:rPr>
          <w:color w:val="000000"/>
        </w:rPr>
        <w:t xml:space="preserve">What was The DAO Report? </w:t>
      </w:r>
    </w:p>
    <w:p w14:paraId="00000053" w14:textId="77777777" w:rsidR="00EC2C94" w:rsidRDefault="006961A8">
      <w:pPr>
        <w:numPr>
          <w:ilvl w:val="0"/>
          <w:numId w:val="3"/>
        </w:numPr>
        <w:pBdr>
          <w:top w:val="nil"/>
          <w:left w:val="nil"/>
          <w:bottom w:val="nil"/>
          <w:right w:val="nil"/>
          <w:between w:val="nil"/>
        </w:pBdr>
        <w:spacing w:after="0"/>
      </w:pPr>
      <w:r>
        <w:rPr>
          <w:color w:val="000000"/>
        </w:rPr>
        <w:t>What is a Token?</w:t>
      </w:r>
    </w:p>
    <w:p w14:paraId="00000054" w14:textId="77777777" w:rsidR="00EC2C94" w:rsidRDefault="006961A8">
      <w:pPr>
        <w:numPr>
          <w:ilvl w:val="0"/>
          <w:numId w:val="3"/>
        </w:numPr>
        <w:pBdr>
          <w:top w:val="nil"/>
          <w:left w:val="nil"/>
          <w:bottom w:val="nil"/>
          <w:right w:val="nil"/>
          <w:between w:val="nil"/>
        </w:pBdr>
        <w:spacing w:after="0"/>
      </w:pPr>
      <w:r>
        <w:rPr>
          <w:color w:val="000000"/>
        </w:rPr>
        <w:t>What is an ICO? What were the pros and the cons of an</w:t>
      </w:r>
      <w:r>
        <w:rPr>
          <w:color w:val="000000"/>
        </w:rPr>
        <w:t xml:space="preserve"> ICO? What went wrong? Is any portion of the ICO model viable? What is the current legal thinking?</w:t>
      </w:r>
    </w:p>
    <w:p w14:paraId="00000055" w14:textId="77777777" w:rsidR="00EC2C94" w:rsidRDefault="006961A8">
      <w:pPr>
        <w:numPr>
          <w:ilvl w:val="0"/>
          <w:numId w:val="3"/>
        </w:numPr>
        <w:pBdr>
          <w:top w:val="nil"/>
          <w:left w:val="nil"/>
          <w:bottom w:val="nil"/>
          <w:right w:val="nil"/>
          <w:between w:val="nil"/>
        </w:pBdr>
      </w:pPr>
      <w:r>
        <w:rPr>
          <w:color w:val="000000"/>
        </w:rPr>
        <w:t>SEC v Munchee</w:t>
      </w:r>
    </w:p>
    <w:p w14:paraId="00000056" w14:textId="77777777" w:rsidR="00EC2C94" w:rsidRDefault="00EC2C94">
      <w:pPr>
        <w:rPr>
          <w:b/>
        </w:rPr>
      </w:pPr>
    </w:p>
    <w:p w14:paraId="00000057" w14:textId="77777777" w:rsidR="00EC2C94" w:rsidRDefault="006961A8">
      <w:pPr>
        <w:rPr>
          <w:b/>
        </w:rPr>
      </w:pPr>
      <w:r>
        <w:rPr>
          <w:b/>
        </w:rPr>
        <w:t>Readings for Week 3:</w:t>
      </w:r>
    </w:p>
    <w:p w14:paraId="00000058" w14:textId="77777777" w:rsidR="00EC2C94" w:rsidRDefault="006961A8">
      <w:pPr>
        <w:numPr>
          <w:ilvl w:val="0"/>
          <w:numId w:val="23"/>
        </w:numPr>
        <w:pBdr>
          <w:top w:val="nil"/>
          <w:left w:val="nil"/>
          <w:bottom w:val="nil"/>
          <w:right w:val="nil"/>
          <w:between w:val="nil"/>
        </w:pBdr>
        <w:spacing w:after="0"/>
      </w:pPr>
      <w:r>
        <w:rPr>
          <w:color w:val="000000"/>
        </w:rPr>
        <w:t xml:space="preserve">SEC v Howey, Supreme Court (1946), </w:t>
      </w:r>
      <w:hyperlink r:id="rId29">
        <w:r>
          <w:rPr>
            <w:color w:val="0563C1"/>
            <w:u w:val="single"/>
          </w:rPr>
          <w:t>https://supreme.justia.com/cases/federal/us/328/293/case.html</w:t>
        </w:r>
      </w:hyperlink>
    </w:p>
    <w:p w14:paraId="00000059" w14:textId="77777777" w:rsidR="00EC2C94" w:rsidRDefault="006961A8">
      <w:pPr>
        <w:numPr>
          <w:ilvl w:val="0"/>
          <w:numId w:val="23"/>
        </w:numPr>
        <w:pBdr>
          <w:top w:val="nil"/>
          <w:left w:val="nil"/>
          <w:bottom w:val="nil"/>
          <w:right w:val="nil"/>
          <w:between w:val="nil"/>
        </w:pBdr>
        <w:spacing w:after="0"/>
      </w:pPr>
      <w:r>
        <w:rPr>
          <w:color w:val="000000"/>
        </w:rPr>
        <w:t>Silver Hills Country Club v. Sobieski, 55 Cal 2d 811 (1961)</w:t>
      </w:r>
    </w:p>
    <w:p w14:paraId="0000005A" w14:textId="77777777" w:rsidR="00EC2C94" w:rsidRDefault="006961A8">
      <w:pPr>
        <w:numPr>
          <w:ilvl w:val="0"/>
          <w:numId w:val="23"/>
        </w:numPr>
        <w:pBdr>
          <w:top w:val="nil"/>
          <w:left w:val="nil"/>
          <w:bottom w:val="nil"/>
          <w:right w:val="nil"/>
          <w:between w:val="nil"/>
        </w:pBdr>
        <w:spacing w:after="0"/>
      </w:pPr>
      <w:r>
        <w:rPr>
          <w:color w:val="000000"/>
        </w:rPr>
        <w:t xml:space="preserve">“An assessment of the DAO” SEC, July 2017, </w:t>
      </w:r>
      <w:hyperlink r:id="rId30">
        <w:r>
          <w:rPr>
            <w:color w:val="0563C1"/>
            <w:u w:val="single"/>
          </w:rPr>
          <w:t>https://www.sec</w:t>
        </w:r>
        <w:r>
          <w:rPr>
            <w:color w:val="0563C1"/>
            <w:u w:val="single"/>
          </w:rPr>
          <w:t>.gov/litigation/investreport/34-81207.pdf</w:t>
        </w:r>
      </w:hyperlink>
    </w:p>
    <w:p w14:paraId="0000005B" w14:textId="77777777" w:rsidR="00EC2C94" w:rsidRDefault="006961A8">
      <w:pPr>
        <w:numPr>
          <w:ilvl w:val="0"/>
          <w:numId w:val="23"/>
        </w:numPr>
        <w:pBdr>
          <w:top w:val="nil"/>
          <w:left w:val="nil"/>
          <w:bottom w:val="nil"/>
          <w:right w:val="nil"/>
          <w:between w:val="nil"/>
        </w:pBdr>
        <w:spacing w:after="0"/>
      </w:pPr>
      <w:r>
        <w:rPr>
          <w:color w:val="000000"/>
        </w:rPr>
        <w:t xml:space="preserve">“Howey Coins”, SEC, </w:t>
      </w:r>
      <w:hyperlink r:id="rId31">
        <w:r>
          <w:rPr>
            <w:color w:val="0563C1"/>
            <w:u w:val="single"/>
          </w:rPr>
          <w:t>https://www.sec.gov/news/press-release/2018-88</w:t>
        </w:r>
      </w:hyperlink>
    </w:p>
    <w:p w14:paraId="0000005C" w14:textId="77777777" w:rsidR="00EC2C94" w:rsidRDefault="006961A8">
      <w:pPr>
        <w:numPr>
          <w:ilvl w:val="0"/>
          <w:numId w:val="23"/>
        </w:numPr>
        <w:pBdr>
          <w:top w:val="nil"/>
          <w:left w:val="nil"/>
          <w:bottom w:val="nil"/>
          <w:right w:val="nil"/>
          <w:between w:val="nil"/>
        </w:pBdr>
      </w:pPr>
      <w:r>
        <w:rPr>
          <w:color w:val="000000"/>
        </w:rPr>
        <w:t xml:space="preserve">SEC cease and desist against Munchee Inc. (December 2017), </w:t>
      </w:r>
      <w:hyperlink r:id="rId32">
        <w:r>
          <w:rPr>
            <w:color w:val="0563C1"/>
            <w:u w:val="single"/>
          </w:rPr>
          <w:t>https://www.sec.gov/litigation/admin/2017/33-10445.pdf</w:t>
        </w:r>
      </w:hyperlink>
    </w:p>
    <w:p w14:paraId="0000005D" w14:textId="77777777" w:rsidR="00EC2C94" w:rsidRDefault="006961A8">
      <w:r>
        <w:rPr>
          <w:b/>
        </w:rPr>
        <w:t xml:space="preserve">Optional readings: </w:t>
      </w:r>
    </w:p>
    <w:p w14:paraId="0000005E" w14:textId="77777777" w:rsidR="00EC2C94" w:rsidRDefault="006961A8">
      <w:pPr>
        <w:numPr>
          <w:ilvl w:val="0"/>
          <w:numId w:val="25"/>
        </w:numPr>
        <w:pBdr>
          <w:top w:val="nil"/>
          <w:left w:val="nil"/>
          <w:bottom w:val="nil"/>
          <w:right w:val="nil"/>
          <w:between w:val="nil"/>
        </w:pBdr>
        <w:spacing w:after="0"/>
      </w:pPr>
      <w:r>
        <w:rPr>
          <w:color w:val="000000"/>
        </w:rPr>
        <w:t>“Eris – The Dawn of Distributed Autonomous Organizations and the Future of Governance,” Casey Kuhlman, Preston Byrne and Dennis McKinnon, June 17</w:t>
      </w:r>
      <w:r>
        <w:rPr>
          <w:color w:val="000000"/>
          <w:vertAlign w:val="superscript"/>
        </w:rPr>
        <w:t>th</w:t>
      </w:r>
      <w:r>
        <w:rPr>
          <w:color w:val="000000"/>
        </w:rPr>
        <w:t xml:space="preserve">, 2014. </w:t>
      </w:r>
      <w:hyperlink r:id="rId33">
        <w:r>
          <w:rPr>
            <w:color w:val="0563C1"/>
            <w:u w:val="single"/>
          </w:rPr>
          <w:t>https://archive.ph/vw9uR</w:t>
        </w:r>
      </w:hyperlink>
      <w:r>
        <w:rPr>
          <w:color w:val="000000"/>
        </w:rPr>
        <w:t xml:space="preserve"> </w:t>
      </w:r>
    </w:p>
    <w:p w14:paraId="0000005F" w14:textId="77777777" w:rsidR="00EC2C94" w:rsidRDefault="006961A8">
      <w:pPr>
        <w:numPr>
          <w:ilvl w:val="0"/>
          <w:numId w:val="25"/>
        </w:numPr>
        <w:pBdr>
          <w:top w:val="nil"/>
          <w:left w:val="nil"/>
          <w:bottom w:val="nil"/>
          <w:right w:val="nil"/>
          <w:between w:val="nil"/>
        </w:pBdr>
        <w:spacing w:after="0"/>
      </w:pPr>
      <w:r>
        <w:rPr>
          <w:color w:val="000000"/>
        </w:rPr>
        <w:t xml:space="preserve">Preston Byrne, “#TheDAO: Broken, but worth fixing,” </w:t>
      </w:r>
      <w:hyperlink r:id="rId34">
        <w:r>
          <w:rPr>
            <w:color w:val="0563C1"/>
            <w:u w:val="single"/>
          </w:rPr>
          <w:t>https://prestonbyrne.com/2016/05/17/thedao-dont-walk-away-restructure/</w:t>
        </w:r>
      </w:hyperlink>
      <w:r>
        <w:rPr>
          <w:color w:val="000000"/>
        </w:rPr>
        <w:t xml:space="preserve"> </w:t>
      </w:r>
    </w:p>
    <w:p w14:paraId="00000060" w14:textId="77777777" w:rsidR="00EC2C94" w:rsidRDefault="006961A8">
      <w:pPr>
        <w:numPr>
          <w:ilvl w:val="0"/>
          <w:numId w:val="25"/>
        </w:numPr>
        <w:pBdr>
          <w:top w:val="nil"/>
          <w:left w:val="nil"/>
          <w:bottom w:val="nil"/>
          <w:right w:val="nil"/>
          <w:between w:val="nil"/>
        </w:pBdr>
        <w:spacing w:after="0"/>
      </w:pPr>
      <w:r>
        <w:rPr>
          <w:color w:val="000000"/>
        </w:rPr>
        <w:t>Beaver Fever (re SEV v. Weaver’s Beaver As</w:t>
      </w:r>
      <w:r>
        <w:rPr>
          <w:color w:val="000000"/>
        </w:rPr>
        <w:t xml:space="preserve">sociation), </w:t>
      </w:r>
      <w:hyperlink r:id="rId35">
        <w:r>
          <w:rPr>
            <w:color w:val="0563C1"/>
            <w:u w:val="single"/>
          </w:rPr>
          <w:t>https://prestonbyrne.com/2017/07/30/beaver-fever/</w:t>
        </w:r>
      </w:hyperlink>
      <w:r>
        <w:rPr>
          <w:color w:val="000000"/>
        </w:rPr>
        <w:t xml:space="preserve"> </w:t>
      </w:r>
    </w:p>
    <w:p w14:paraId="00000061" w14:textId="77777777" w:rsidR="00EC2C94" w:rsidRDefault="006961A8">
      <w:pPr>
        <w:numPr>
          <w:ilvl w:val="0"/>
          <w:numId w:val="25"/>
        </w:numPr>
        <w:pBdr>
          <w:top w:val="nil"/>
          <w:left w:val="nil"/>
          <w:bottom w:val="nil"/>
          <w:right w:val="nil"/>
          <w:between w:val="nil"/>
        </w:pBdr>
        <w:spacing w:after="0"/>
      </w:pPr>
      <w:r>
        <w:rPr>
          <w:color w:val="000000"/>
        </w:rPr>
        <w:t xml:space="preserve">LISTEN: “Unchained: On uncovering the DAO’s hacker”, Laura Shin, </w:t>
      </w:r>
      <w:hyperlink r:id="rId36">
        <w:r>
          <w:rPr>
            <w:color w:val="0563C1"/>
            <w:u w:val="single"/>
          </w:rPr>
          <w:t>https://you</w:t>
        </w:r>
        <w:r>
          <w:rPr>
            <w:color w:val="0563C1"/>
            <w:u w:val="single"/>
          </w:rPr>
          <w:t>tu.be/8kEu-b_3SIU</w:t>
        </w:r>
      </w:hyperlink>
    </w:p>
    <w:p w14:paraId="00000062" w14:textId="77777777" w:rsidR="00EC2C94" w:rsidRDefault="006961A8">
      <w:pPr>
        <w:numPr>
          <w:ilvl w:val="0"/>
          <w:numId w:val="25"/>
        </w:numPr>
        <w:pBdr>
          <w:top w:val="nil"/>
          <w:left w:val="nil"/>
          <w:bottom w:val="nil"/>
          <w:right w:val="nil"/>
          <w:between w:val="nil"/>
        </w:pBdr>
        <w:spacing w:after="0"/>
      </w:pPr>
      <w:r>
        <w:rPr>
          <w:color w:val="000000"/>
        </w:rPr>
        <w:t xml:space="preserve">Munchee ICO White Paper, </w:t>
      </w:r>
      <w:hyperlink r:id="rId37">
        <w:r>
          <w:rPr>
            <w:color w:val="0563C1"/>
            <w:u w:val="single"/>
          </w:rPr>
          <w:t>https://www.theventurealley.com/wp-content/uploads/sites/5/2017/12/Munchee-White-Paper.pdf</w:t>
        </w:r>
      </w:hyperlink>
    </w:p>
    <w:p w14:paraId="00000063" w14:textId="77777777" w:rsidR="00EC2C94" w:rsidRDefault="006961A8">
      <w:pPr>
        <w:numPr>
          <w:ilvl w:val="0"/>
          <w:numId w:val="25"/>
        </w:numPr>
        <w:pBdr>
          <w:top w:val="nil"/>
          <w:left w:val="nil"/>
          <w:bottom w:val="nil"/>
          <w:right w:val="nil"/>
          <w:between w:val="nil"/>
        </w:pBdr>
        <w:spacing w:after="0"/>
        <w:rPr>
          <w:color w:val="000000"/>
        </w:rPr>
      </w:pPr>
      <w:r>
        <w:rPr>
          <w:color w:val="000000"/>
        </w:rPr>
        <w:t>Bloom Protoc</w:t>
      </w:r>
      <w:r>
        <w:rPr>
          <w:color w:val="000000"/>
        </w:rPr>
        <w:t xml:space="preserve">ol LLC, </w:t>
      </w:r>
      <w:hyperlink r:id="rId38">
        <w:r>
          <w:rPr>
            <w:color w:val="0563C1"/>
            <w:u w:val="single"/>
          </w:rPr>
          <w:t>https://www.sec.gov/litigation/admin/2022/33-11089.pdf</w:t>
        </w:r>
      </w:hyperlink>
    </w:p>
    <w:p w14:paraId="00000064" w14:textId="77777777" w:rsidR="00EC2C94" w:rsidRDefault="00EC2C94">
      <w:pPr>
        <w:pBdr>
          <w:top w:val="nil"/>
          <w:left w:val="nil"/>
          <w:bottom w:val="nil"/>
          <w:right w:val="nil"/>
          <w:between w:val="nil"/>
        </w:pBdr>
        <w:spacing w:after="0"/>
        <w:ind w:left="720"/>
        <w:rPr>
          <w:color w:val="000000"/>
        </w:rPr>
      </w:pPr>
    </w:p>
    <w:p w14:paraId="00000065" w14:textId="77777777" w:rsidR="00EC2C94" w:rsidRDefault="00EC2C94">
      <w:pPr>
        <w:pBdr>
          <w:top w:val="nil"/>
          <w:left w:val="nil"/>
          <w:bottom w:val="nil"/>
          <w:right w:val="nil"/>
          <w:between w:val="nil"/>
        </w:pBdr>
        <w:ind w:left="720"/>
        <w:rPr>
          <w:color w:val="000000"/>
        </w:rPr>
      </w:pPr>
    </w:p>
    <w:p w14:paraId="00000066" w14:textId="77777777" w:rsidR="00EC2C94" w:rsidRDefault="006961A8">
      <w:pPr>
        <w:rPr>
          <w:b/>
        </w:rPr>
      </w:pPr>
      <w:r>
        <w:rPr>
          <w:color w:val="2F5496"/>
          <w:sz w:val="26"/>
          <w:szCs w:val="26"/>
        </w:rPr>
        <w:t>Week 4</w:t>
      </w:r>
      <w:r>
        <w:t>:</w:t>
      </w:r>
      <w:r>
        <w:rPr>
          <w:b/>
        </w:rPr>
        <w:t xml:space="preserve"> An introduction to the regulation of Digital Assets. Beyond ICOs. Key settlements and decisions: Kik, EOS, Te</w:t>
      </w:r>
      <w:r>
        <w:rPr>
          <w:b/>
        </w:rPr>
        <w:t>legram, LBRY, Ripple. Regulator speeches shaping policy, Hinman’s speech and the Framework. (Sept. 28, 2026)</w:t>
      </w:r>
    </w:p>
    <w:p w14:paraId="00000067" w14:textId="77777777" w:rsidR="00EC2C94" w:rsidRDefault="006961A8">
      <w:r>
        <w:rPr>
          <w:b/>
        </w:rPr>
        <w:t>Guest Speaker</w:t>
      </w:r>
      <w:r>
        <w:t>: Jason Gottlieb, Partner at Morrison Cohen (pending)</w:t>
      </w:r>
    </w:p>
    <w:p w14:paraId="00000068" w14:textId="77777777" w:rsidR="00EC2C94" w:rsidRDefault="006961A8">
      <w:r>
        <w:rPr>
          <w:b/>
        </w:rPr>
        <w:t>Cases</w:t>
      </w:r>
      <w:r>
        <w:t>: KIK, EOS, Telegram, LBRY, Ripple v SEC (only briefly…to be revisited later in the course)</w:t>
      </w:r>
    </w:p>
    <w:p w14:paraId="00000069" w14:textId="77777777" w:rsidR="00EC2C94" w:rsidRDefault="006961A8">
      <w:pPr>
        <w:numPr>
          <w:ilvl w:val="0"/>
          <w:numId w:val="3"/>
        </w:numPr>
        <w:pBdr>
          <w:top w:val="nil"/>
          <w:left w:val="nil"/>
          <w:bottom w:val="nil"/>
          <w:right w:val="nil"/>
          <w:between w:val="nil"/>
        </w:pBdr>
        <w:spacing w:after="0"/>
      </w:pPr>
      <w:r>
        <w:rPr>
          <w:color w:val="000000"/>
        </w:rPr>
        <w:t xml:space="preserve">How was the token marketed? Why does this project require a token? </w:t>
      </w:r>
    </w:p>
    <w:p w14:paraId="0000006A" w14:textId="77777777" w:rsidR="00EC2C94" w:rsidRDefault="006961A8">
      <w:pPr>
        <w:numPr>
          <w:ilvl w:val="0"/>
          <w:numId w:val="3"/>
        </w:numPr>
        <w:pBdr>
          <w:top w:val="nil"/>
          <w:left w:val="nil"/>
          <w:bottom w:val="nil"/>
          <w:right w:val="nil"/>
          <w:between w:val="nil"/>
        </w:pBdr>
        <w:spacing w:after="0"/>
      </w:pPr>
      <w:r>
        <w:rPr>
          <w:color w:val="000000"/>
        </w:rPr>
        <w:t>When will the product be released? Is the protocol/network built?</w:t>
      </w:r>
    </w:p>
    <w:p w14:paraId="0000006B" w14:textId="77777777" w:rsidR="00EC2C94" w:rsidRDefault="006961A8">
      <w:pPr>
        <w:numPr>
          <w:ilvl w:val="0"/>
          <w:numId w:val="3"/>
        </w:numPr>
        <w:pBdr>
          <w:top w:val="nil"/>
          <w:left w:val="nil"/>
          <w:bottom w:val="nil"/>
          <w:right w:val="nil"/>
          <w:between w:val="nil"/>
        </w:pBdr>
        <w:spacing w:after="0"/>
      </w:pPr>
      <w:r>
        <w:rPr>
          <w:color w:val="000000"/>
        </w:rPr>
        <w:t>Was there a pre-mine?</w:t>
      </w:r>
    </w:p>
    <w:p w14:paraId="0000006C" w14:textId="77777777" w:rsidR="00EC2C94" w:rsidRDefault="006961A8">
      <w:pPr>
        <w:numPr>
          <w:ilvl w:val="0"/>
          <w:numId w:val="3"/>
        </w:numPr>
        <w:pBdr>
          <w:top w:val="nil"/>
          <w:left w:val="nil"/>
          <w:bottom w:val="nil"/>
          <w:right w:val="nil"/>
          <w:between w:val="nil"/>
        </w:pBdr>
        <w:spacing w:after="0"/>
      </w:pPr>
      <w:r>
        <w:rPr>
          <w:color w:val="000000"/>
        </w:rPr>
        <w:t>Are there restrictions for the founders, equity investors, early token investors and early token users? How does it deal with the rights and restrictions of early equity investors? Why does this matter? What is a pre-mine?</w:t>
      </w:r>
    </w:p>
    <w:p w14:paraId="0000006D" w14:textId="77777777" w:rsidR="00EC2C94" w:rsidRDefault="006961A8">
      <w:pPr>
        <w:numPr>
          <w:ilvl w:val="0"/>
          <w:numId w:val="3"/>
        </w:numPr>
        <w:pBdr>
          <w:top w:val="nil"/>
          <w:left w:val="nil"/>
          <w:bottom w:val="nil"/>
          <w:right w:val="nil"/>
          <w:between w:val="nil"/>
        </w:pBdr>
        <w:spacing w:after="0"/>
      </w:pPr>
      <w:r>
        <w:t>Is there a distinction between pr</w:t>
      </w:r>
      <w:r>
        <w:t>imary market sales of tokens and secondary market sales, and if so, what is it?</w:t>
      </w:r>
    </w:p>
    <w:p w14:paraId="0000006E" w14:textId="77777777" w:rsidR="00EC2C94" w:rsidRDefault="006961A8">
      <w:pPr>
        <w:numPr>
          <w:ilvl w:val="0"/>
          <w:numId w:val="3"/>
        </w:numPr>
        <w:pBdr>
          <w:top w:val="nil"/>
          <w:left w:val="nil"/>
          <w:bottom w:val="nil"/>
          <w:right w:val="nil"/>
          <w:between w:val="nil"/>
        </w:pBdr>
        <w:spacing w:after="0"/>
      </w:pPr>
      <w:r>
        <w:rPr>
          <w:color w:val="000000"/>
        </w:rPr>
        <w:lastRenderedPageBreak/>
        <w:t>What is the business case for the project?</w:t>
      </w:r>
    </w:p>
    <w:p w14:paraId="0000006F" w14:textId="77777777" w:rsidR="00EC2C94" w:rsidRDefault="006961A8">
      <w:pPr>
        <w:numPr>
          <w:ilvl w:val="0"/>
          <w:numId w:val="3"/>
        </w:numPr>
        <w:pBdr>
          <w:top w:val="nil"/>
          <w:left w:val="nil"/>
          <w:bottom w:val="nil"/>
          <w:right w:val="nil"/>
          <w:between w:val="nil"/>
        </w:pBdr>
        <w:spacing w:after="0"/>
      </w:pPr>
      <w:r>
        <w:rPr>
          <w:color w:val="000000"/>
        </w:rPr>
        <w:t>Is it a currency, commodity, or asset? What regulations are applicable?</w:t>
      </w:r>
    </w:p>
    <w:p w14:paraId="00000070" w14:textId="77777777" w:rsidR="00EC2C94" w:rsidRDefault="006961A8">
      <w:pPr>
        <w:numPr>
          <w:ilvl w:val="0"/>
          <w:numId w:val="3"/>
        </w:numPr>
        <w:pBdr>
          <w:top w:val="nil"/>
          <w:left w:val="nil"/>
          <w:bottom w:val="nil"/>
          <w:right w:val="nil"/>
          <w:between w:val="nil"/>
        </w:pBdr>
        <w:spacing w:after="0"/>
      </w:pPr>
      <w:r>
        <w:rPr>
          <w:color w:val="000000"/>
        </w:rPr>
        <w:t xml:space="preserve">What is the governance structure? </w:t>
      </w:r>
    </w:p>
    <w:p w14:paraId="00000071" w14:textId="77777777" w:rsidR="00EC2C94" w:rsidRDefault="006961A8">
      <w:pPr>
        <w:numPr>
          <w:ilvl w:val="0"/>
          <w:numId w:val="3"/>
        </w:numPr>
        <w:pBdr>
          <w:top w:val="nil"/>
          <w:left w:val="nil"/>
          <w:bottom w:val="nil"/>
          <w:right w:val="nil"/>
          <w:between w:val="nil"/>
        </w:pBdr>
      </w:pPr>
      <w:r>
        <w:rPr>
          <w:color w:val="000000"/>
        </w:rPr>
        <w:t>Does the value of the toke</w:t>
      </w:r>
      <w:r>
        <w:rPr>
          <w:color w:val="000000"/>
        </w:rPr>
        <w:t>n rely on mass adoption? Does the token use price appreciation to achieve mass adoption?</w:t>
      </w:r>
    </w:p>
    <w:p w14:paraId="00000072" w14:textId="77777777" w:rsidR="00EC2C94" w:rsidRDefault="006961A8">
      <w:pPr>
        <w:rPr>
          <w:b/>
        </w:rPr>
      </w:pPr>
      <w:r>
        <w:rPr>
          <w:b/>
        </w:rPr>
        <w:t>Readings for Week 4:</w:t>
      </w:r>
    </w:p>
    <w:p w14:paraId="00000073" w14:textId="77777777" w:rsidR="00EC2C94" w:rsidRDefault="006961A8">
      <w:pPr>
        <w:numPr>
          <w:ilvl w:val="0"/>
          <w:numId w:val="27"/>
        </w:numPr>
        <w:pBdr>
          <w:top w:val="nil"/>
          <w:left w:val="nil"/>
          <w:bottom w:val="nil"/>
          <w:right w:val="nil"/>
          <w:between w:val="nil"/>
        </w:pBdr>
        <w:spacing w:after="0"/>
      </w:pPr>
      <w:r>
        <w:rPr>
          <w:color w:val="000000"/>
        </w:rPr>
        <w:t xml:space="preserve">The SAFT Project, </w:t>
      </w:r>
      <w:hyperlink r:id="rId39">
        <w:r>
          <w:rPr>
            <w:color w:val="0563C1"/>
            <w:u w:val="single"/>
          </w:rPr>
          <w:t>https://saftproject.com/</w:t>
        </w:r>
      </w:hyperlink>
    </w:p>
    <w:p w14:paraId="00000074" w14:textId="77777777" w:rsidR="00EC2C94" w:rsidRDefault="006961A8">
      <w:pPr>
        <w:numPr>
          <w:ilvl w:val="0"/>
          <w:numId w:val="27"/>
        </w:numPr>
        <w:pBdr>
          <w:top w:val="nil"/>
          <w:left w:val="nil"/>
          <w:bottom w:val="nil"/>
          <w:right w:val="nil"/>
          <w:between w:val="nil"/>
        </w:pBdr>
        <w:spacing w:after="0"/>
      </w:pPr>
      <w:r>
        <w:rPr>
          <w:color w:val="000000"/>
        </w:rPr>
        <w:t>Kik (Wells submission, SEC complaint, rebuttal by Kik, Judg</w:t>
      </w:r>
      <w:r>
        <w:rPr>
          <w:color w:val="000000"/>
        </w:rPr>
        <w:t xml:space="preserve">e Hellerstein decisions, </w:t>
      </w:r>
      <w:hyperlink r:id="rId40">
        <w:r>
          <w:rPr>
            <w:color w:val="0563C1"/>
            <w:u w:val="single"/>
          </w:rPr>
          <w:t>https://law.justia.com/cases/federal/district-courts/new-york/nysdce/1:2019cv05244/516941/88/</w:t>
        </w:r>
      </w:hyperlink>
    </w:p>
    <w:p w14:paraId="00000075" w14:textId="77777777" w:rsidR="00EC2C94" w:rsidRDefault="006961A8">
      <w:pPr>
        <w:numPr>
          <w:ilvl w:val="0"/>
          <w:numId w:val="27"/>
        </w:numPr>
        <w:pBdr>
          <w:top w:val="nil"/>
          <w:left w:val="nil"/>
          <w:bottom w:val="nil"/>
          <w:right w:val="nil"/>
          <w:between w:val="nil"/>
        </w:pBdr>
        <w:spacing w:after="0"/>
      </w:pPr>
      <w:r>
        <w:rPr>
          <w:color w:val="000000"/>
        </w:rPr>
        <w:t xml:space="preserve">Annotated Kik v SEC Settlement, Katherine Wu, </w:t>
      </w:r>
      <w:hyperlink r:id="rId41">
        <w:r>
          <w:rPr>
            <w:color w:val="0563C1"/>
            <w:u w:val="single"/>
          </w:rPr>
          <w:t>https://www.katherinewu.me/writings/2019/6/4/annotated-guide-to-the-secs-complaint-against-kik</w:t>
        </w:r>
      </w:hyperlink>
    </w:p>
    <w:p w14:paraId="00000076" w14:textId="77777777" w:rsidR="00EC2C94" w:rsidRDefault="006961A8">
      <w:pPr>
        <w:numPr>
          <w:ilvl w:val="0"/>
          <w:numId w:val="27"/>
        </w:numPr>
        <w:pBdr>
          <w:top w:val="nil"/>
          <w:left w:val="nil"/>
          <w:bottom w:val="nil"/>
          <w:right w:val="nil"/>
          <w:between w:val="nil"/>
        </w:pBdr>
        <w:spacing w:after="0"/>
      </w:pPr>
      <w:r>
        <w:rPr>
          <w:color w:val="000000"/>
        </w:rPr>
        <w:t>E</w:t>
      </w:r>
      <w:r>
        <w:rPr>
          <w:color w:val="000000"/>
        </w:rPr>
        <w:t xml:space="preserve">OS Settlement with the SEC, </w:t>
      </w:r>
      <w:hyperlink r:id="rId42">
        <w:r>
          <w:rPr>
            <w:color w:val="0563C1"/>
            <w:u w:val="single"/>
          </w:rPr>
          <w:t>https://www.sec.gov/news/press-release/2019-202</w:t>
        </w:r>
      </w:hyperlink>
    </w:p>
    <w:p w14:paraId="00000077" w14:textId="77777777" w:rsidR="00EC2C94" w:rsidRDefault="006961A8">
      <w:pPr>
        <w:numPr>
          <w:ilvl w:val="0"/>
          <w:numId w:val="27"/>
        </w:numPr>
        <w:pBdr>
          <w:top w:val="nil"/>
          <w:left w:val="nil"/>
          <w:bottom w:val="nil"/>
          <w:right w:val="nil"/>
          <w:between w:val="nil"/>
        </w:pBdr>
        <w:spacing w:after="0"/>
      </w:pPr>
      <w:r>
        <w:rPr>
          <w:color w:val="000000"/>
        </w:rPr>
        <w:t xml:space="preserve">Telegram Decision </w:t>
      </w:r>
      <w:hyperlink r:id="rId43">
        <w:r>
          <w:rPr>
            <w:color w:val="0563C1"/>
            <w:u w:val="single"/>
          </w:rPr>
          <w:t>https://www.courtlistener.com/docket/16325310/227/securities-and-exchange-commission-v-telegram-group-inc/</w:t>
        </w:r>
      </w:hyperlink>
    </w:p>
    <w:p w14:paraId="00000078" w14:textId="77777777" w:rsidR="00EC2C94" w:rsidRDefault="006961A8">
      <w:pPr>
        <w:numPr>
          <w:ilvl w:val="0"/>
          <w:numId w:val="27"/>
        </w:numPr>
        <w:pBdr>
          <w:top w:val="nil"/>
          <w:left w:val="nil"/>
          <w:bottom w:val="nil"/>
          <w:right w:val="nil"/>
          <w:between w:val="nil"/>
        </w:pBdr>
        <w:spacing w:after="0"/>
      </w:pPr>
      <w:r>
        <w:rPr>
          <w:color w:val="000000"/>
        </w:rPr>
        <w:t xml:space="preserve">Digital Asset Transactions: When Howey Met Gary (Plastic), </w:t>
      </w:r>
      <w:hyperlink r:id="rId44">
        <w:r>
          <w:rPr>
            <w:color w:val="0563C1"/>
            <w:u w:val="single"/>
          </w:rPr>
          <w:t>https://www.sec.gov/news/speech/speech-hinman-061418</w:t>
        </w:r>
      </w:hyperlink>
    </w:p>
    <w:p w14:paraId="00000079" w14:textId="77777777" w:rsidR="00EC2C94" w:rsidRDefault="006961A8">
      <w:pPr>
        <w:numPr>
          <w:ilvl w:val="0"/>
          <w:numId w:val="27"/>
        </w:numPr>
        <w:pBdr>
          <w:top w:val="nil"/>
          <w:left w:val="nil"/>
          <w:bottom w:val="nil"/>
          <w:right w:val="nil"/>
          <w:between w:val="nil"/>
        </w:pBdr>
        <w:spacing w:after="0"/>
      </w:pPr>
      <w:r>
        <w:rPr>
          <w:color w:val="000000"/>
        </w:rPr>
        <w:t xml:space="preserve">[Statement on Digital Asset Securities Issuance and Trading,  </w:t>
      </w:r>
      <w:hyperlink r:id="rId45">
        <w:r>
          <w:rPr>
            <w:color w:val="0563C1"/>
            <w:u w:val="single"/>
          </w:rPr>
          <w:t>https://www.sec.gov/news/public-statement/digital-asset-securites-issuuance-and-trading</w:t>
        </w:r>
      </w:hyperlink>
      <w:r>
        <w:rPr>
          <w:color w:val="0563C1"/>
          <w:u w:val="single"/>
        </w:rPr>
        <w:t>]</w:t>
      </w:r>
    </w:p>
    <w:p w14:paraId="0000007A" w14:textId="77777777" w:rsidR="00EC2C94" w:rsidRDefault="006961A8">
      <w:pPr>
        <w:numPr>
          <w:ilvl w:val="0"/>
          <w:numId w:val="27"/>
        </w:numPr>
        <w:pBdr>
          <w:top w:val="nil"/>
          <w:left w:val="nil"/>
          <w:bottom w:val="nil"/>
          <w:right w:val="nil"/>
          <w:between w:val="nil"/>
        </w:pBdr>
        <w:spacing w:after="0"/>
        <w:rPr>
          <w:color w:val="000000"/>
        </w:rPr>
      </w:pPr>
      <w:r>
        <w:rPr>
          <w:color w:val="000000"/>
        </w:rPr>
        <w:t xml:space="preserve">Digital Assets as Securities: SEC Corporation Finance Director Lays Out the Staff’s Analysis in Assessing Whether Digital Assets Constitute Securities, </w:t>
      </w:r>
      <w:hyperlink r:id="rId46">
        <w:r>
          <w:rPr>
            <w:color w:val="0563C1"/>
            <w:u w:val="single"/>
          </w:rPr>
          <w:t>https://www.lexology.com/library/detail.aspx?g=3f71dae5-f9e6-4fcb-8e9b-68b347fcbc89</w:t>
        </w:r>
      </w:hyperlink>
      <w:r>
        <w:rPr>
          <w:color w:val="000000"/>
        </w:rPr>
        <w:t xml:space="preserve"> </w:t>
      </w:r>
    </w:p>
    <w:p w14:paraId="0000007B" w14:textId="77777777" w:rsidR="00EC2C94" w:rsidRDefault="006961A8">
      <w:pPr>
        <w:numPr>
          <w:ilvl w:val="0"/>
          <w:numId w:val="27"/>
        </w:numPr>
        <w:pBdr>
          <w:top w:val="nil"/>
          <w:left w:val="nil"/>
          <w:bottom w:val="nil"/>
          <w:right w:val="nil"/>
          <w:between w:val="nil"/>
        </w:pBdr>
        <w:spacing w:after="0"/>
        <w:rPr>
          <w:color w:val="000000"/>
        </w:rPr>
      </w:pPr>
      <w:r>
        <w:t xml:space="preserve">Decision of Judge Faiella in </w:t>
      </w:r>
      <w:r>
        <w:rPr>
          <w:i/>
        </w:rPr>
        <w:t>SEC v. Ripple.</w:t>
      </w:r>
    </w:p>
    <w:p w14:paraId="0000007C" w14:textId="77777777" w:rsidR="00EC2C94" w:rsidRDefault="006961A8">
      <w:pPr>
        <w:pBdr>
          <w:top w:val="nil"/>
          <w:left w:val="nil"/>
          <w:bottom w:val="nil"/>
          <w:right w:val="nil"/>
          <w:between w:val="nil"/>
        </w:pBdr>
        <w:spacing w:after="0"/>
        <w:ind w:left="720"/>
        <w:rPr>
          <w:color w:val="000000"/>
        </w:rPr>
      </w:pPr>
      <w:hyperlink r:id="rId47">
        <w:r>
          <w:rPr>
            <w:color w:val="0563C1"/>
            <w:u w:val="single"/>
          </w:rPr>
          <w:t>https://www.nysd.uscourts.gov/sites/default/files/2023-07/SEC%20vs%20Ripple%207-13-23.pdf</w:t>
        </w:r>
      </w:hyperlink>
      <w:r>
        <w:rPr>
          <w:color w:val="000000"/>
        </w:rPr>
        <w:t xml:space="preserve"> </w:t>
      </w:r>
    </w:p>
    <w:p w14:paraId="0000007D" w14:textId="77777777" w:rsidR="00EC2C94" w:rsidRDefault="006961A8">
      <w:pPr>
        <w:numPr>
          <w:ilvl w:val="0"/>
          <w:numId w:val="27"/>
        </w:numPr>
        <w:pBdr>
          <w:top w:val="nil"/>
          <w:left w:val="nil"/>
          <w:bottom w:val="nil"/>
          <w:right w:val="nil"/>
          <w:between w:val="nil"/>
        </w:pBdr>
        <w:spacing w:after="0"/>
        <w:rPr>
          <w:color w:val="000000"/>
        </w:rPr>
      </w:pPr>
      <w:r>
        <w:rPr>
          <w:color w:val="000000"/>
        </w:rPr>
        <w:t xml:space="preserve">Unchained Podcast – Lewis Cohen on Ripple Decision. Episode 518. </w:t>
      </w:r>
      <w:hyperlink r:id="rId48">
        <w:r>
          <w:rPr>
            <w:color w:val="0563C1"/>
            <w:u w:val="single"/>
          </w:rPr>
          <w:t>https://unchainedcrypto.com/new-order-in-sec-vs-ripple</w:t>
        </w:r>
      </w:hyperlink>
      <w:hyperlink r:id="rId49">
        <w:r>
          <w:rPr>
            <w:color w:val="0563C1"/>
            <w:u w:val="single"/>
          </w:rPr>
          <w:t>–==---=-0–</w:t>
        </w:r>
      </w:hyperlink>
      <w:hyperlink r:id="rId50">
        <w:r>
          <w:rPr>
            <w:color w:val="0563C1"/>
            <w:u w:val="single"/>
          </w:rPr>
          <w:t>over-xrp-is-a-win-for-crypto-what-happens-now/</w:t>
        </w:r>
      </w:hyperlink>
      <w:r>
        <w:rPr>
          <w:color w:val="000000"/>
        </w:rPr>
        <w:t xml:space="preserve"> </w:t>
      </w:r>
    </w:p>
    <w:p w14:paraId="0000007E" w14:textId="77777777" w:rsidR="00EC2C94" w:rsidRDefault="006961A8">
      <w:pPr>
        <w:numPr>
          <w:ilvl w:val="0"/>
          <w:numId w:val="27"/>
        </w:numPr>
        <w:pBdr>
          <w:top w:val="nil"/>
          <w:left w:val="nil"/>
          <w:bottom w:val="nil"/>
          <w:right w:val="nil"/>
          <w:between w:val="nil"/>
        </w:pBdr>
        <w:rPr>
          <w:color w:val="000000"/>
        </w:rPr>
      </w:pPr>
      <w:r>
        <w:rPr>
          <w:color w:val="000000"/>
        </w:rPr>
        <w:t>TBD – Dlx client memo on Ripple Decision</w:t>
      </w:r>
    </w:p>
    <w:p w14:paraId="0000007F" w14:textId="77777777" w:rsidR="00EC2C94" w:rsidRDefault="006961A8">
      <w:r>
        <w:rPr>
          <w:b/>
        </w:rPr>
        <w:t>Optional Readings:</w:t>
      </w:r>
    </w:p>
    <w:p w14:paraId="00000080" w14:textId="77777777" w:rsidR="00EC2C94" w:rsidRDefault="006961A8">
      <w:pPr>
        <w:numPr>
          <w:ilvl w:val="0"/>
          <w:numId w:val="15"/>
        </w:numPr>
        <w:pBdr>
          <w:top w:val="nil"/>
          <w:left w:val="nil"/>
          <w:bottom w:val="nil"/>
          <w:right w:val="nil"/>
          <w:between w:val="nil"/>
        </w:pBdr>
        <w:spacing w:after="0"/>
      </w:pPr>
      <w:r>
        <w:rPr>
          <w:color w:val="000000"/>
        </w:rPr>
        <w:t xml:space="preserve">SEC “In the Matter of Airfox”, </w:t>
      </w:r>
      <w:hyperlink r:id="rId51">
        <w:r>
          <w:rPr>
            <w:color w:val="0563C1"/>
            <w:u w:val="single"/>
          </w:rPr>
          <w:t>https://www.sec.gov/litigation/admin/2018/33-10575.pdf</w:t>
        </w:r>
      </w:hyperlink>
    </w:p>
    <w:p w14:paraId="00000081" w14:textId="77777777" w:rsidR="00EC2C94" w:rsidRDefault="006961A8">
      <w:pPr>
        <w:numPr>
          <w:ilvl w:val="0"/>
          <w:numId w:val="15"/>
        </w:numPr>
        <w:pBdr>
          <w:top w:val="nil"/>
          <w:left w:val="nil"/>
          <w:bottom w:val="nil"/>
          <w:right w:val="nil"/>
          <w:between w:val="nil"/>
        </w:pBdr>
        <w:spacing w:after="0"/>
      </w:pPr>
      <w:r>
        <w:rPr>
          <w:color w:val="000000"/>
        </w:rPr>
        <w:t xml:space="preserve">SEC “In the Matter of Paragon Inc.”, </w:t>
      </w:r>
      <w:hyperlink r:id="rId52">
        <w:r>
          <w:rPr>
            <w:color w:val="0563C1"/>
            <w:u w:val="single"/>
          </w:rPr>
          <w:t>https://www.sec.gov/litigation/admin/2018/33-10574.pdf</w:t>
        </w:r>
      </w:hyperlink>
    </w:p>
    <w:p w14:paraId="00000082" w14:textId="77777777" w:rsidR="00EC2C94" w:rsidRDefault="006961A8">
      <w:pPr>
        <w:numPr>
          <w:ilvl w:val="0"/>
          <w:numId w:val="15"/>
        </w:numPr>
        <w:pBdr>
          <w:top w:val="nil"/>
          <w:left w:val="nil"/>
          <w:bottom w:val="nil"/>
          <w:right w:val="nil"/>
          <w:between w:val="nil"/>
        </w:pBdr>
      </w:pPr>
      <w:r>
        <w:rPr>
          <w:color w:val="000000"/>
        </w:rPr>
        <w:t xml:space="preserve">Gary Plastic Packaging Corp. v. Merrill Lynch, Pierce, Fenner &amp; Smith, Inc., 756 F.2d 230 (2d Cir. 1985), </w:t>
      </w:r>
      <w:hyperlink r:id="rId53">
        <w:r>
          <w:rPr>
            <w:color w:val="0563C1"/>
            <w:u w:val="single"/>
          </w:rPr>
          <w:t>https://law.justia.com/cases/federal/appellate-courts/F2/756/230/162082/</w:t>
        </w:r>
      </w:hyperlink>
    </w:p>
    <w:p w14:paraId="00000083" w14:textId="77777777" w:rsidR="00EC2C94" w:rsidRDefault="006961A8">
      <w:pPr>
        <w:numPr>
          <w:ilvl w:val="0"/>
          <w:numId w:val="15"/>
        </w:numPr>
        <w:spacing w:after="0"/>
      </w:pPr>
      <w:r>
        <w:t xml:space="preserve">Annotated EOS settlement by Katherine Wu, </w:t>
      </w:r>
      <w:hyperlink r:id="rId54">
        <w:r>
          <w:rPr>
            <w:color w:val="0563C1"/>
            <w:u w:val="single"/>
          </w:rPr>
          <w:t>https://www.katherinewu.me/s/33-10714.pdf</w:t>
        </w:r>
      </w:hyperlink>
    </w:p>
    <w:p w14:paraId="00000084" w14:textId="77777777" w:rsidR="00EC2C94" w:rsidRDefault="00EC2C94"/>
    <w:p w14:paraId="00000085" w14:textId="77777777" w:rsidR="00EC2C94" w:rsidRDefault="006961A8">
      <w:pPr>
        <w:rPr>
          <w:b/>
        </w:rPr>
      </w:pPr>
      <w:r>
        <w:rPr>
          <w:color w:val="2F5496"/>
          <w:sz w:val="26"/>
          <w:szCs w:val="26"/>
        </w:rPr>
        <w:t>Week 5</w:t>
      </w:r>
      <w:r>
        <w:t xml:space="preserve">:  </w:t>
      </w:r>
      <w:r>
        <w:rPr>
          <w:b/>
        </w:rPr>
        <w:t xml:space="preserve"> Ripple Decision. TerraLuna Summary Judgment. Binance summary judgment. Key speeches and dissents. What is Regulation by Enforcement?  (Oct. 5, 2026)  </w:t>
      </w:r>
    </w:p>
    <w:p w14:paraId="00000086" w14:textId="77777777" w:rsidR="00EC2C94" w:rsidRDefault="006961A8">
      <w:pPr>
        <w:rPr>
          <w:b/>
          <w:color w:val="FF0000"/>
        </w:rPr>
      </w:pPr>
      <w:r>
        <w:rPr>
          <w:b/>
        </w:rPr>
        <w:t>Guest speaker - Samson Enzer (pending)</w:t>
      </w:r>
    </w:p>
    <w:p w14:paraId="00000087" w14:textId="77777777" w:rsidR="00EC2C94" w:rsidRDefault="006961A8">
      <w:r>
        <w:rPr>
          <w:b/>
        </w:rPr>
        <w:t xml:space="preserve">Readings for Week 5: </w:t>
      </w:r>
    </w:p>
    <w:p w14:paraId="00000088" w14:textId="77777777" w:rsidR="00EC2C94" w:rsidRDefault="006961A8">
      <w:pPr>
        <w:numPr>
          <w:ilvl w:val="0"/>
          <w:numId w:val="16"/>
        </w:numPr>
        <w:pBdr>
          <w:top w:val="nil"/>
          <w:left w:val="nil"/>
          <w:bottom w:val="nil"/>
          <w:right w:val="nil"/>
          <w:between w:val="nil"/>
        </w:pBdr>
        <w:spacing w:after="0"/>
      </w:pPr>
      <w:r>
        <w:rPr>
          <w:color w:val="000000"/>
        </w:rPr>
        <w:t xml:space="preserve">SEC Reg D, </w:t>
      </w:r>
      <w:hyperlink r:id="rId55">
        <w:r>
          <w:rPr>
            <w:color w:val="0563C1"/>
            <w:u w:val="single"/>
          </w:rPr>
          <w:t>https://en.wikipedia.org/wiki/Regulation_D_(SEC)</w:t>
        </w:r>
      </w:hyperlink>
    </w:p>
    <w:p w14:paraId="00000089" w14:textId="77777777" w:rsidR="00EC2C94" w:rsidRDefault="006961A8">
      <w:pPr>
        <w:numPr>
          <w:ilvl w:val="0"/>
          <w:numId w:val="16"/>
        </w:numPr>
        <w:pBdr>
          <w:top w:val="nil"/>
          <w:left w:val="nil"/>
          <w:bottom w:val="nil"/>
          <w:right w:val="nil"/>
          <w:between w:val="nil"/>
        </w:pBdr>
        <w:spacing w:after="0"/>
      </w:pPr>
      <w:r>
        <w:rPr>
          <w:color w:val="000000"/>
        </w:rPr>
        <w:t xml:space="preserve">April 3, 2021 Speech by Chairman Gensler before the Aspen Security Forum, </w:t>
      </w:r>
      <w:hyperlink r:id="rId56">
        <w:r>
          <w:rPr>
            <w:color w:val="0563C1"/>
            <w:u w:val="single"/>
          </w:rPr>
          <w:t>https://www.sec.gov/news/public-statement/gensler-aspen-security-forum-2021-08-03</w:t>
        </w:r>
      </w:hyperlink>
    </w:p>
    <w:p w14:paraId="0000008A" w14:textId="77777777" w:rsidR="00EC2C94" w:rsidRDefault="006961A8">
      <w:pPr>
        <w:numPr>
          <w:ilvl w:val="0"/>
          <w:numId w:val="16"/>
        </w:numPr>
        <w:pBdr>
          <w:top w:val="nil"/>
          <w:left w:val="nil"/>
          <w:bottom w:val="nil"/>
          <w:right w:val="nil"/>
          <w:between w:val="nil"/>
        </w:pBdr>
        <w:spacing w:after="0"/>
      </w:pPr>
      <w:r>
        <w:rPr>
          <w:color w:val="000000"/>
        </w:rPr>
        <w:t xml:space="preserve">Sept 8, 2022, Kennedy and Crypto, </w:t>
      </w:r>
      <w:hyperlink r:id="rId57">
        <w:r>
          <w:rPr>
            <w:color w:val="0563C1"/>
            <w:u w:val="single"/>
          </w:rPr>
          <w:t>https://www.sec.gov/news/speech/gensler-sec-speaks-090822</w:t>
        </w:r>
      </w:hyperlink>
    </w:p>
    <w:p w14:paraId="0000008B" w14:textId="77777777" w:rsidR="00EC2C94" w:rsidRDefault="006961A8">
      <w:pPr>
        <w:numPr>
          <w:ilvl w:val="0"/>
          <w:numId w:val="16"/>
        </w:numPr>
        <w:pBdr>
          <w:top w:val="nil"/>
          <w:left w:val="nil"/>
          <w:bottom w:val="nil"/>
          <w:right w:val="nil"/>
          <w:between w:val="nil"/>
        </w:pBdr>
        <w:spacing w:after="0"/>
      </w:pPr>
      <w:r>
        <w:rPr>
          <w:color w:val="000000"/>
        </w:rPr>
        <w:lastRenderedPageBreak/>
        <w:t xml:space="preserve">Gabriel Shapiro Tweet Re Gensler, </w:t>
      </w:r>
      <w:hyperlink r:id="rId58">
        <w:r>
          <w:rPr>
            <w:color w:val="0563C1"/>
            <w:u w:val="single"/>
          </w:rPr>
          <w:t>https://twitter.com/lex_node/status/1567875525745451011?s=20&amp;t=Z2su_cHf1SSKMDGKz2FoJQ</w:t>
        </w:r>
      </w:hyperlink>
      <w:r>
        <w:rPr>
          <w:color w:val="0563C1"/>
          <w:u w:val="single"/>
        </w:rPr>
        <w:t xml:space="preserve"> </w:t>
      </w:r>
      <w:r>
        <w:rPr>
          <w:color w:val="000000"/>
        </w:rPr>
        <w:t>(copy and paste link to browser</w:t>
      </w:r>
      <w:r>
        <w:rPr>
          <w:color w:val="000000"/>
        </w:rPr>
        <w:t>)</w:t>
      </w:r>
    </w:p>
    <w:p w14:paraId="0000008C" w14:textId="77777777" w:rsidR="00EC2C94" w:rsidRDefault="006961A8">
      <w:pPr>
        <w:numPr>
          <w:ilvl w:val="0"/>
          <w:numId w:val="16"/>
        </w:numPr>
        <w:pBdr>
          <w:top w:val="nil"/>
          <w:left w:val="nil"/>
          <w:bottom w:val="nil"/>
          <w:right w:val="nil"/>
          <w:between w:val="nil"/>
        </w:pBdr>
        <w:spacing w:after="0"/>
      </w:pPr>
      <w:r>
        <w:rPr>
          <w:color w:val="000000"/>
        </w:rPr>
        <w:t xml:space="preserve">Matt Levine Re Gensler speech </w:t>
      </w:r>
      <w:hyperlink r:id="rId59">
        <w:r>
          <w:rPr>
            <w:color w:val="0563C1"/>
            <w:u w:val="single"/>
          </w:rPr>
          <w:t>https://www.bloomberg.com/opinion/articles/2022-09-0wall</w:t>
        </w:r>
      </w:hyperlink>
    </w:p>
    <w:p w14:paraId="0000008D" w14:textId="77777777" w:rsidR="00EC2C94" w:rsidRDefault="006961A8">
      <w:pPr>
        <w:numPr>
          <w:ilvl w:val="0"/>
          <w:numId w:val="16"/>
        </w:numPr>
        <w:pBdr>
          <w:top w:val="nil"/>
          <w:left w:val="nil"/>
          <w:bottom w:val="nil"/>
          <w:right w:val="nil"/>
          <w:between w:val="nil"/>
        </w:pBdr>
        <w:spacing w:after="0"/>
      </w:pPr>
      <w:r>
        <w:rPr>
          <w:color w:val="000000"/>
        </w:rPr>
        <w:t xml:space="preserve">Rule 504, </w:t>
      </w:r>
      <w:hyperlink r:id="rId60">
        <w:r>
          <w:rPr>
            <w:color w:val="0563C1"/>
            <w:u w:val="single"/>
          </w:rPr>
          <w:t>https://www.sec.gov/fast-answers/answers-rule504.html</w:t>
        </w:r>
      </w:hyperlink>
    </w:p>
    <w:p w14:paraId="0000008E" w14:textId="77777777" w:rsidR="00EC2C94" w:rsidRDefault="006961A8">
      <w:pPr>
        <w:numPr>
          <w:ilvl w:val="0"/>
          <w:numId w:val="16"/>
        </w:numPr>
        <w:pBdr>
          <w:top w:val="nil"/>
          <w:left w:val="nil"/>
          <w:bottom w:val="nil"/>
          <w:right w:val="nil"/>
          <w:between w:val="nil"/>
        </w:pBdr>
        <w:spacing w:after="0"/>
      </w:pPr>
      <w:r>
        <w:rPr>
          <w:color w:val="000000"/>
        </w:rPr>
        <w:t xml:space="preserve">Rule 506, </w:t>
      </w:r>
      <w:hyperlink r:id="rId61">
        <w:r>
          <w:rPr>
            <w:color w:val="0563C1"/>
            <w:u w:val="single"/>
          </w:rPr>
          <w:t>https://www.sec.gov/fast-answers/answers-rule506htm.html</w:t>
        </w:r>
      </w:hyperlink>
    </w:p>
    <w:p w14:paraId="0000008F" w14:textId="77777777" w:rsidR="00EC2C94" w:rsidRDefault="006961A8">
      <w:pPr>
        <w:numPr>
          <w:ilvl w:val="0"/>
          <w:numId w:val="16"/>
        </w:numPr>
        <w:pBdr>
          <w:top w:val="nil"/>
          <w:left w:val="nil"/>
          <w:bottom w:val="nil"/>
          <w:right w:val="nil"/>
          <w:between w:val="nil"/>
        </w:pBdr>
        <w:spacing w:after="0"/>
      </w:pPr>
      <w:r>
        <w:rPr>
          <w:color w:val="000000"/>
        </w:rPr>
        <w:t xml:space="preserve">Motherhood and Humble Pie: Remarks before the Cato Institute’s FinTech Unbound Conference, </w:t>
      </w:r>
      <w:hyperlink r:id="rId62">
        <w:r>
          <w:rPr>
            <w:color w:val="0563C1"/>
            <w:u w:val="single"/>
          </w:rPr>
          <w:t>https://www.sec.gov/news/speech/speech-peirce-091218</w:t>
        </w:r>
      </w:hyperlink>
    </w:p>
    <w:p w14:paraId="00000090" w14:textId="77777777" w:rsidR="00EC2C94" w:rsidRDefault="006961A8">
      <w:pPr>
        <w:numPr>
          <w:ilvl w:val="0"/>
          <w:numId w:val="16"/>
        </w:numPr>
        <w:pBdr>
          <w:top w:val="nil"/>
          <w:left w:val="nil"/>
          <w:bottom w:val="nil"/>
          <w:right w:val="nil"/>
          <w:between w:val="nil"/>
        </w:pBdr>
        <w:spacing w:after="0"/>
      </w:pPr>
      <w:r>
        <w:rPr>
          <w:color w:val="000000"/>
        </w:rPr>
        <w:t>Regulation: A View from Inside the Machi</w:t>
      </w:r>
      <w:r>
        <w:rPr>
          <w:color w:val="000000"/>
        </w:rPr>
        <w:t xml:space="preserve">ne, </w:t>
      </w:r>
      <w:hyperlink r:id="rId63">
        <w:r>
          <w:rPr>
            <w:color w:val="0563C1"/>
            <w:u w:val="single"/>
          </w:rPr>
          <w:t>https://www.sec.gov/news/speech/peirce-regulation-view-inside-machine</w:t>
        </w:r>
      </w:hyperlink>
    </w:p>
    <w:p w14:paraId="00000091" w14:textId="77777777" w:rsidR="00EC2C94" w:rsidRDefault="006961A8">
      <w:pPr>
        <w:numPr>
          <w:ilvl w:val="0"/>
          <w:numId w:val="16"/>
        </w:numPr>
        <w:pBdr>
          <w:top w:val="nil"/>
          <w:left w:val="nil"/>
          <w:bottom w:val="nil"/>
          <w:right w:val="nil"/>
          <w:between w:val="nil"/>
        </w:pBdr>
        <w:spacing w:after="0"/>
      </w:pPr>
      <w:r>
        <w:rPr>
          <w:color w:val="000000"/>
        </w:rPr>
        <w:t xml:space="preserve">Speech by Commissioner Peirce </w:t>
      </w:r>
      <w:hyperlink r:id="rId64">
        <w:r>
          <w:rPr>
            <w:color w:val="0563C1"/>
            <w:u w:val="single"/>
          </w:rPr>
          <w:t>https://www.sec.gov/news/speech/peirce-2021-10-08</w:t>
        </w:r>
      </w:hyperlink>
    </w:p>
    <w:p w14:paraId="00000092" w14:textId="77777777" w:rsidR="00EC2C94" w:rsidRDefault="006961A8">
      <w:pPr>
        <w:numPr>
          <w:ilvl w:val="0"/>
          <w:numId w:val="16"/>
        </w:numPr>
        <w:pBdr>
          <w:top w:val="nil"/>
          <w:left w:val="nil"/>
          <w:bottom w:val="nil"/>
          <w:right w:val="nil"/>
          <w:between w:val="nil"/>
        </w:pBdr>
        <w:spacing w:after="0"/>
        <w:rPr>
          <w:color w:val="000000"/>
        </w:rPr>
      </w:pPr>
      <w:r>
        <w:rPr>
          <w:color w:val="000000"/>
        </w:rPr>
        <w:t xml:space="preserve">Ripple </w:t>
      </w:r>
      <w:proofErr w:type="gramStart"/>
      <w:r>
        <w:rPr>
          <w:color w:val="000000"/>
        </w:rPr>
        <w:t>Decision :</w:t>
      </w:r>
      <w:proofErr w:type="gramEnd"/>
      <w:r>
        <w:rPr>
          <w:color w:val="000000"/>
        </w:rPr>
        <w:t xml:space="preserve"> </w:t>
      </w:r>
      <w:hyperlink r:id="rId65">
        <w:r>
          <w:rPr>
            <w:color w:val="0563C1"/>
            <w:u w:val="single"/>
          </w:rPr>
          <w:t>https://www.nysd.uscourts.gov/sites/default/files/2023-07/SEC%20vs%20Ripp</w:t>
        </w:r>
        <w:r>
          <w:rPr>
            <w:color w:val="0563C1"/>
            <w:u w:val="single"/>
          </w:rPr>
          <w:t>le%207-13-23.pdf</w:t>
        </w:r>
      </w:hyperlink>
      <w:r>
        <w:rPr>
          <w:color w:val="000000"/>
        </w:rPr>
        <w:t xml:space="preserve"> </w:t>
      </w:r>
    </w:p>
    <w:p w14:paraId="00000093" w14:textId="77777777" w:rsidR="00EC2C94" w:rsidRDefault="006961A8">
      <w:pPr>
        <w:numPr>
          <w:ilvl w:val="0"/>
          <w:numId w:val="16"/>
        </w:numPr>
        <w:pBdr>
          <w:top w:val="nil"/>
          <w:left w:val="nil"/>
          <w:bottom w:val="nil"/>
          <w:right w:val="nil"/>
          <w:between w:val="nil"/>
        </w:pBdr>
        <w:rPr>
          <w:color w:val="000000"/>
        </w:rPr>
      </w:pPr>
      <w:r>
        <w:rPr>
          <w:color w:val="000000"/>
        </w:rPr>
        <w:t xml:space="preserve">TerraLuna Summary Judgement : </w:t>
      </w:r>
      <w:hyperlink r:id="rId66">
        <w:r>
          <w:rPr>
            <w:color w:val="0563C1"/>
            <w:u w:val="single"/>
          </w:rPr>
          <w:t>https://www.nysd.uscourts.gov/sites/default/files/2023-12/23</w:t>
        </w:r>
        <w:r>
          <w:rPr>
            <w:color w:val="0563C1"/>
            <w:u w:val="single"/>
          </w:rPr>
          <w:t>-cv-1346%2C%20Opinion%20and%20Order%2C%20December%2028%2C%202023.pdf</w:t>
        </w:r>
      </w:hyperlink>
      <w:r>
        <w:rPr>
          <w:color w:val="000000"/>
        </w:rPr>
        <w:t xml:space="preserve"> </w:t>
      </w:r>
    </w:p>
    <w:p w14:paraId="00000094" w14:textId="77777777" w:rsidR="00EC2C94" w:rsidRDefault="006961A8">
      <w:pPr>
        <w:numPr>
          <w:ilvl w:val="0"/>
          <w:numId w:val="16"/>
        </w:numPr>
        <w:spacing w:after="0"/>
      </w:pPr>
      <w:r>
        <w:t xml:space="preserve">Cahill Gordon client memo re: Binance summary judgment ruling. </w:t>
      </w:r>
      <w:hyperlink r:id="rId67">
        <w:r>
          <w:rPr>
            <w:color w:val="1155CC"/>
            <w:u w:val="single"/>
          </w:rPr>
          <w:t>https://www.lexology</w:t>
        </w:r>
        <w:r>
          <w:rPr>
            <w:color w:val="1155CC"/>
            <w:u w:val="single"/>
          </w:rPr>
          <w:t>.com/library/detail.aspx?g=7f7b091c-c40b-4996-8e25-6dc27154cb67</w:t>
        </w:r>
      </w:hyperlink>
      <w:r>
        <w:t xml:space="preserve"> </w:t>
      </w:r>
    </w:p>
    <w:p w14:paraId="00000095" w14:textId="77777777" w:rsidR="00EC2C94" w:rsidRDefault="00EC2C94">
      <w:pPr>
        <w:ind w:left="360"/>
      </w:pPr>
    </w:p>
    <w:p w14:paraId="00000096" w14:textId="77777777" w:rsidR="00EC2C94" w:rsidRDefault="00EC2C94">
      <w:pPr>
        <w:rPr>
          <w:b/>
        </w:rPr>
      </w:pPr>
    </w:p>
    <w:p w14:paraId="00000097" w14:textId="77777777" w:rsidR="00EC2C94" w:rsidRDefault="006961A8">
      <w:pPr>
        <w:rPr>
          <w:b/>
        </w:rPr>
      </w:pPr>
      <w:r>
        <w:rPr>
          <w:b/>
        </w:rPr>
        <w:t>Optional Readings:</w:t>
      </w:r>
    </w:p>
    <w:p w14:paraId="00000098" w14:textId="77777777" w:rsidR="00EC2C94" w:rsidRDefault="006961A8">
      <w:pPr>
        <w:numPr>
          <w:ilvl w:val="0"/>
          <w:numId w:val="18"/>
        </w:numPr>
        <w:pBdr>
          <w:top w:val="nil"/>
          <w:left w:val="nil"/>
          <w:bottom w:val="nil"/>
          <w:right w:val="nil"/>
          <w:between w:val="nil"/>
        </w:pBdr>
        <w:spacing w:after="0"/>
      </w:pPr>
      <w:r>
        <w:rPr>
          <w:color w:val="000000"/>
        </w:rPr>
        <w:t xml:space="preserve">Preston Byrne, “Economic Unreality: What the SEC ICO Precedents Mean for Ripple,” </w:t>
      </w:r>
      <w:hyperlink r:id="rId68">
        <w:r>
          <w:rPr>
            <w:color w:val="0563C1"/>
            <w:u w:val="single"/>
          </w:rPr>
          <w:t>https://www.coindesk.com/consensus-magazine/2022/12/06/economic-unreality-what-sec-ico-precedents-mean-for-ripple/</w:t>
        </w:r>
      </w:hyperlink>
    </w:p>
    <w:p w14:paraId="00000099" w14:textId="77777777" w:rsidR="00EC2C94" w:rsidRDefault="006961A8">
      <w:pPr>
        <w:numPr>
          <w:ilvl w:val="0"/>
          <w:numId w:val="18"/>
        </w:numPr>
        <w:pBdr>
          <w:top w:val="nil"/>
          <w:left w:val="nil"/>
          <w:bottom w:val="nil"/>
          <w:right w:val="nil"/>
          <w:between w:val="nil"/>
        </w:pBdr>
      </w:pPr>
      <w:r>
        <w:rPr>
          <w:color w:val="000000"/>
        </w:rPr>
        <w:t>Chair Gen</w:t>
      </w:r>
      <w:r>
        <w:rPr>
          <w:color w:val="000000"/>
        </w:rPr>
        <w:t xml:space="preserve">sler Speech at Penn Law  </w:t>
      </w:r>
      <w:hyperlink r:id="rId69">
        <w:r>
          <w:rPr>
            <w:color w:val="0563C1"/>
            <w:u w:val="single"/>
          </w:rPr>
          <w:t>https://www.sec.gov/news/speech/gensler-remarks-crypto-markets-040422</w:t>
        </w:r>
      </w:hyperlink>
    </w:p>
    <w:p w14:paraId="0000009A" w14:textId="77777777" w:rsidR="00EC2C94" w:rsidRDefault="00EC2C94"/>
    <w:p w14:paraId="0000009B" w14:textId="77777777" w:rsidR="00EC2C94" w:rsidRDefault="006961A8">
      <w:r>
        <w:rPr>
          <w:color w:val="2F5496"/>
          <w:sz w:val="26"/>
          <w:szCs w:val="26"/>
        </w:rPr>
        <w:t>Week 6</w:t>
      </w:r>
      <w:r>
        <w:t xml:space="preserve">:  Fordham Law Blockchain Regulatory Symposium. </w:t>
      </w:r>
      <w:r>
        <w:rPr>
          <w:b/>
        </w:rPr>
        <w:t>What is an Exchange? Introduction to key CeFi and DeFI Exchanges. What happened to FTX? (Oct. 19, 2026)</w:t>
      </w:r>
    </w:p>
    <w:p w14:paraId="0000009C" w14:textId="77777777" w:rsidR="00EC2C94" w:rsidRDefault="006961A8">
      <w:pPr>
        <w:numPr>
          <w:ilvl w:val="0"/>
          <w:numId w:val="3"/>
        </w:numPr>
        <w:pBdr>
          <w:top w:val="nil"/>
          <w:left w:val="nil"/>
          <w:bottom w:val="nil"/>
          <w:right w:val="nil"/>
          <w:between w:val="nil"/>
        </w:pBdr>
        <w:spacing w:after="0"/>
      </w:pPr>
      <w:r>
        <w:rPr>
          <w:color w:val="000000"/>
        </w:rPr>
        <w:t>What is a platform? What is an exchange?</w:t>
      </w:r>
    </w:p>
    <w:p w14:paraId="0000009D" w14:textId="77777777" w:rsidR="00EC2C94" w:rsidRDefault="006961A8">
      <w:pPr>
        <w:numPr>
          <w:ilvl w:val="0"/>
          <w:numId w:val="3"/>
        </w:numPr>
        <w:pBdr>
          <w:top w:val="nil"/>
          <w:left w:val="nil"/>
          <w:bottom w:val="nil"/>
          <w:right w:val="nil"/>
          <w:between w:val="nil"/>
        </w:pBdr>
        <w:spacing w:after="0"/>
      </w:pPr>
      <w:r>
        <w:rPr>
          <w:color w:val="000000"/>
        </w:rPr>
        <w:t>How are platforms and exchanges regulated? How should they be regulated? Who should regulate?</w:t>
      </w:r>
    </w:p>
    <w:p w14:paraId="0000009E" w14:textId="77777777" w:rsidR="00EC2C94" w:rsidRDefault="006961A8">
      <w:pPr>
        <w:numPr>
          <w:ilvl w:val="0"/>
          <w:numId w:val="3"/>
        </w:numPr>
        <w:pBdr>
          <w:top w:val="nil"/>
          <w:left w:val="nil"/>
          <w:bottom w:val="nil"/>
          <w:right w:val="nil"/>
          <w:between w:val="nil"/>
        </w:pBdr>
        <w:spacing w:after="0"/>
      </w:pPr>
      <w:r>
        <w:rPr>
          <w:color w:val="000000"/>
        </w:rPr>
        <w:t>What is KYC/AML and</w:t>
      </w:r>
      <w:r>
        <w:rPr>
          <w:color w:val="000000"/>
        </w:rPr>
        <w:t xml:space="preserve"> the travel rule? Who is FATF? </w:t>
      </w:r>
    </w:p>
    <w:p w14:paraId="0000009F" w14:textId="77777777" w:rsidR="00EC2C94" w:rsidRDefault="006961A8">
      <w:pPr>
        <w:numPr>
          <w:ilvl w:val="0"/>
          <w:numId w:val="3"/>
        </w:numPr>
        <w:pBdr>
          <w:top w:val="nil"/>
          <w:left w:val="nil"/>
          <w:bottom w:val="nil"/>
          <w:right w:val="nil"/>
          <w:between w:val="nil"/>
        </w:pBdr>
        <w:spacing w:after="0"/>
      </w:pPr>
      <w:r>
        <w:rPr>
          <w:color w:val="000000"/>
        </w:rPr>
        <w:t>Coinbase v SEC Case, SEC v Binance.</w:t>
      </w:r>
    </w:p>
    <w:p w14:paraId="000000A0" w14:textId="77777777" w:rsidR="00EC2C94" w:rsidRDefault="006961A8">
      <w:pPr>
        <w:numPr>
          <w:ilvl w:val="0"/>
          <w:numId w:val="3"/>
        </w:numPr>
        <w:pBdr>
          <w:top w:val="nil"/>
          <w:left w:val="nil"/>
          <w:bottom w:val="nil"/>
          <w:right w:val="nil"/>
          <w:between w:val="nil"/>
        </w:pBdr>
        <w:spacing w:after="0"/>
      </w:pPr>
      <w:r>
        <w:rPr>
          <w:color w:val="000000"/>
        </w:rPr>
        <w:t>Sec v Kraken</w:t>
      </w:r>
    </w:p>
    <w:p w14:paraId="000000A1" w14:textId="77777777" w:rsidR="00EC2C94" w:rsidRDefault="006961A8">
      <w:pPr>
        <w:numPr>
          <w:ilvl w:val="0"/>
          <w:numId w:val="3"/>
        </w:numPr>
        <w:pBdr>
          <w:top w:val="nil"/>
          <w:left w:val="nil"/>
          <w:bottom w:val="nil"/>
          <w:right w:val="nil"/>
          <w:between w:val="nil"/>
        </w:pBdr>
      </w:pPr>
      <w:r>
        <w:rPr>
          <w:color w:val="000000"/>
        </w:rPr>
        <w:t>https://www.sec.gov/news/press-release/2023-102</w:t>
      </w:r>
    </w:p>
    <w:p w14:paraId="000000A2" w14:textId="77777777" w:rsidR="00EC2C94" w:rsidRDefault="006961A8">
      <w:pPr>
        <w:rPr>
          <w:b/>
        </w:rPr>
      </w:pPr>
      <w:r>
        <w:rPr>
          <w:b/>
        </w:rPr>
        <w:t>Readings for Week 6:</w:t>
      </w:r>
    </w:p>
    <w:p w14:paraId="000000A3" w14:textId="77777777" w:rsidR="00EC2C94" w:rsidRDefault="006961A8">
      <w:pPr>
        <w:numPr>
          <w:ilvl w:val="0"/>
          <w:numId w:val="20"/>
        </w:numPr>
        <w:pBdr>
          <w:top w:val="nil"/>
          <w:left w:val="nil"/>
          <w:bottom w:val="nil"/>
          <w:right w:val="nil"/>
          <w:between w:val="nil"/>
        </w:pBdr>
        <w:spacing w:after="0"/>
        <w:rPr>
          <w:color w:val="000000"/>
        </w:rPr>
      </w:pPr>
      <w:r>
        <w:rPr>
          <w:color w:val="000000"/>
        </w:rPr>
        <w:t>SEC v Coinbase</w:t>
      </w:r>
    </w:p>
    <w:p w14:paraId="000000A4" w14:textId="77777777" w:rsidR="00EC2C94" w:rsidRDefault="006961A8">
      <w:pPr>
        <w:pBdr>
          <w:top w:val="nil"/>
          <w:left w:val="nil"/>
          <w:bottom w:val="nil"/>
          <w:right w:val="nil"/>
          <w:between w:val="nil"/>
        </w:pBdr>
        <w:spacing w:after="0"/>
        <w:ind w:left="720"/>
        <w:rPr>
          <w:color w:val="000000"/>
        </w:rPr>
      </w:pPr>
      <w:hyperlink r:id="rId70">
        <w:r>
          <w:rPr>
            <w:color w:val="0563C1"/>
            <w:u w:val="single"/>
          </w:rPr>
          <w:t>https://www.sec.gov/files/litigation/complaints/2023/comp-pr2023-102.pdf</w:t>
        </w:r>
      </w:hyperlink>
      <w:r>
        <w:rPr>
          <w:color w:val="000000"/>
        </w:rPr>
        <w:t xml:space="preserve"> </w:t>
      </w:r>
    </w:p>
    <w:p w14:paraId="000000A5" w14:textId="77777777" w:rsidR="00EC2C94" w:rsidRDefault="006961A8">
      <w:pPr>
        <w:numPr>
          <w:ilvl w:val="0"/>
          <w:numId w:val="20"/>
        </w:numPr>
        <w:pBdr>
          <w:top w:val="nil"/>
          <w:left w:val="nil"/>
          <w:bottom w:val="nil"/>
          <w:right w:val="nil"/>
          <w:between w:val="nil"/>
        </w:pBdr>
        <w:spacing w:after="0"/>
        <w:rPr>
          <w:color w:val="000000"/>
        </w:rPr>
      </w:pPr>
      <w:r>
        <w:rPr>
          <w:color w:val="000000"/>
        </w:rPr>
        <w:t xml:space="preserve">SEC v Binance - complaint. </w:t>
      </w:r>
    </w:p>
    <w:p w14:paraId="000000A6" w14:textId="77777777" w:rsidR="00EC2C94" w:rsidRDefault="006961A8">
      <w:pPr>
        <w:pBdr>
          <w:top w:val="nil"/>
          <w:left w:val="nil"/>
          <w:bottom w:val="nil"/>
          <w:right w:val="nil"/>
          <w:between w:val="nil"/>
        </w:pBdr>
        <w:spacing w:after="0"/>
        <w:ind w:left="720"/>
        <w:rPr>
          <w:color w:val="000000"/>
        </w:rPr>
      </w:pPr>
      <w:hyperlink r:id="rId71">
        <w:r>
          <w:rPr>
            <w:color w:val="0563C1"/>
            <w:u w:val="single"/>
          </w:rPr>
          <w:t>https://www.sec.gov/news/press-release/2023-101</w:t>
        </w:r>
      </w:hyperlink>
    </w:p>
    <w:p w14:paraId="000000A7" w14:textId="77777777" w:rsidR="00EC2C94" w:rsidRDefault="006961A8">
      <w:pPr>
        <w:pBdr>
          <w:top w:val="nil"/>
          <w:left w:val="nil"/>
          <w:bottom w:val="nil"/>
          <w:right w:val="nil"/>
          <w:between w:val="nil"/>
        </w:pBdr>
        <w:spacing w:after="0"/>
        <w:ind w:left="720"/>
        <w:rPr>
          <w:color w:val="000000"/>
        </w:rPr>
      </w:pPr>
      <w:hyperlink r:id="rId72">
        <w:r>
          <w:rPr>
            <w:color w:val="0563C1"/>
            <w:u w:val="single"/>
          </w:rPr>
          <w:t>https://www.sec.gov/files/litigation/complaints/2023/comp-pr2023-101.pdf</w:t>
        </w:r>
      </w:hyperlink>
      <w:r>
        <w:rPr>
          <w:color w:val="000000"/>
        </w:rPr>
        <w:t xml:space="preserve"> </w:t>
      </w:r>
    </w:p>
    <w:p w14:paraId="000000A8" w14:textId="77777777" w:rsidR="00EC2C94" w:rsidRDefault="006961A8">
      <w:pPr>
        <w:numPr>
          <w:ilvl w:val="0"/>
          <w:numId w:val="20"/>
        </w:numPr>
        <w:pBdr>
          <w:top w:val="nil"/>
          <w:left w:val="nil"/>
          <w:bottom w:val="nil"/>
          <w:right w:val="nil"/>
          <w:between w:val="nil"/>
        </w:pBdr>
        <w:spacing w:after="0"/>
        <w:rPr>
          <w:color w:val="000000"/>
        </w:rPr>
      </w:pPr>
      <w:r>
        <w:rPr>
          <w:color w:val="000000"/>
        </w:rPr>
        <w:t xml:space="preserve">SEC v Kraken </w:t>
      </w:r>
    </w:p>
    <w:p w14:paraId="000000A9" w14:textId="77777777" w:rsidR="00EC2C94" w:rsidRDefault="006961A8">
      <w:pPr>
        <w:pBdr>
          <w:top w:val="nil"/>
          <w:left w:val="nil"/>
          <w:bottom w:val="nil"/>
          <w:right w:val="nil"/>
          <w:between w:val="nil"/>
        </w:pBdr>
        <w:ind w:left="720"/>
        <w:rPr>
          <w:color w:val="000000"/>
        </w:rPr>
      </w:pPr>
      <w:hyperlink r:id="rId73">
        <w:r>
          <w:rPr>
            <w:color w:val="0563C1"/>
            <w:u w:val="single"/>
          </w:rPr>
          <w:t>https://www.sec.gov/news/press-release/2023-237</w:t>
        </w:r>
      </w:hyperlink>
      <w:r>
        <w:rPr>
          <w:color w:val="000000"/>
        </w:rPr>
        <w:t xml:space="preserve"> </w:t>
      </w:r>
    </w:p>
    <w:p w14:paraId="000000AA" w14:textId="77777777" w:rsidR="00EC2C94" w:rsidRDefault="006961A8">
      <w:pPr>
        <w:rPr>
          <w:b/>
        </w:rPr>
      </w:pPr>
      <w:r>
        <w:rPr>
          <w:b/>
        </w:rPr>
        <w:lastRenderedPageBreak/>
        <w:t xml:space="preserve">Optional Reading: </w:t>
      </w:r>
    </w:p>
    <w:p w14:paraId="000000AB" w14:textId="77777777" w:rsidR="00EC2C94" w:rsidRDefault="006961A8">
      <w:pPr>
        <w:numPr>
          <w:ilvl w:val="0"/>
          <w:numId w:val="21"/>
        </w:numPr>
        <w:pBdr>
          <w:top w:val="nil"/>
          <w:left w:val="nil"/>
          <w:bottom w:val="nil"/>
          <w:right w:val="nil"/>
          <w:between w:val="nil"/>
        </w:pBdr>
        <w:spacing w:after="0"/>
      </w:pPr>
      <w:r>
        <w:rPr>
          <w:color w:val="000000"/>
        </w:rPr>
        <w:t xml:space="preserve">Full text of FIRST Lummis-Gillibrand Bill, </w:t>
      </w:r>
      <w:hyperlink r:id="rId74">
        <w:r>
          <w:rPr>
            <w:color w:val="0563C1"/>
            <w:u w:val="single"/>
          </w:rPr>
          <w:t>https://www.gillibrand.se</w:t>
        </w:r>
        <w:r>
          <w:rPr>
            <w:color w:val="0563C1"/>
            <w:u w:val="single"/>
          </w:rPr>
          <w:t>nate.gov/wp-content/uploads/imo/media/doc/Lummis-Gillibrand%20Responsible%20Financial%20Innovation%20Act%20%5bFinal%5d.pdf</w:t>
        </w:r>
      </w:hyperlink>
      <w:r>
        <w:rPr>
          <w:color w:val="000000"/>
        </w:rPr>
        <w:t xml:space="preserve"> </w:t>
      </w:r>
    </w:p>
    <w:p w14:paraId="000000AC" w14:textId="77777777" w:rsidR="00EC2C94" w:rsidRDefault="006961A8">
      <w:pPr>
        <w:numPr>
          <w:ilvl w:val="0"/>
          <w:numId w:val="21"/>
        </w:numPr>
        <w:pBdr>
          <w:top w:val="nil"/>
          <w:left w:val="nil"/>
          <w:bottom w:val="nil"/>
          <w:right w:val="nil"/>
          <w:between w:val="nil"/>
        </w:pBdr>
      </w:pPr>
      <w:r>
        <w:rPr>
          <w:color w:val="000000"/>
        </w:rPr>
        <w:t xml:space="preserve">DLX Summary of Lummis-Gillibrand Bill, </w:t>
      </w:r>
      <w:hyperlink r:id="rId75">
        <w:r>
          <w:rPr>
            <w:color w:val="0563C1"/>
            <w:u w:val="single"/>
          </w:rPr>
          <w:t>https://dlxlaw.com/wp-content/uploads/2022/06/DLX_FSV-summary_RFIA_060722.pdf</w:t>
        </w:r>
      </w:hyperlink>
      <w:r>
        <w:rPr>
          <w:color w:val="000000"/>
        </w:rPr>
        <w:t xml:space="preserve"> </w:t>
      </w:r>
    </w:p>
    <w:p w14:paraId="000000AD" w14:textId="77777777" w:rsidR="00EC2C94" w:rsidRDefault="006961A8">
      <w:pPr>
        <w:rPr>
          <w:b/>
        </w:rPr>
      </w:pPr>
      <w:r>
        <w:rPr>
          <w:color w:val="2F5496"/>
          <w:sz w:val="26"/>
          <w:szCs w:val="26"/>
        </w:rPr>
        <w:t>Week 7</w:t>
      </w:r>
      <w:r>
        <w:t>:</w:t>
      </w:r>
      <w:r>
        <w:rPr>
          <w:b/>
        </w:rPr>
        <w:t xml:space="preserve"> Custody issues and why they matter. Crypto Lending.  Introduction to bankr</w:t>
      </w:r>
      <w:r>
        <w:rPr>
          <w:b/>
        </w:rPr>
        <w:t xml:space="preserve">uptcies in crypto. (Oct. 26, 2026) </w:t>
      </w:r>
    </w:p>
    <w:p w14:paraId="000000AE" w14:textId="77777777" w:rsidR="00EC2C94" w:rsidRDefault="006961A8">
      <w:r>
        <w:rPr>
          <w:b/>
        </w:rPr>
        <w:t>Guest Speaker</w:t>
      </w:r>
      <w:r>
        <w:t xml:space="preserve">: </w:t>
      </w:r>
    </w:p>
    <w:p w14:paraId="000000AF" w14:textId="77777777" w:rsidR="00EC2C94" w:rsidRDefault="006961A8">
      <w:pPr>
        <w:numPr>
          <w:ilvl w:val="0"/>
          <w:numId w:val="3"/>
        </w:numPr>
        <w:pBdr>
          <w:top w:val="nil"/>
          <w:left w:val="nil"/>
          <w:bottom w:val="nil"/>
          <w:right w:val="nil"/>
          <w:between w:val="nil"/>
        </w:pBdr>
        <w:spacing w:after="0"/>
      </w:pPr>
      <w:r>
        <w:rPr>
          <w:color w:val="000000"/>
        </w:rPr>
        <w:t>What is Crypto Lending? How does it compare to a bank?</w:t>
      </w:r>
    </w:p>
    <w:p w14:paraId="000000B0" w14:textId="77777777" w:rsidR="00EC2C94" w:rsidRDefault="006961A8">
      <w:pPr>
        <w:numPr>
          <w:ilvl w:val="0"/>
          <w:numId w:val="3"/>
        </w:numPr>
        <w:pBdr>
          <w:top w:val="nil"/>
          <w:left w:val="nil"/>
          <w:bottom w:val="nil"/>
          <w:right w:val="nil"/>
          <w:between w:val="nil"/>
        </w:pBdr>
        <w:spacing w:after="0"/>
      </w:pPr>
      <w:r>
        <w:rPr>
          <w:color w:val="000000"/>
        </w:rPr>
        <w:t xml:space="preserve">What is an Omnibus account? What is hypothecation? </w:t>
      </w:r>
    </w:p>
    <w:p w14:paraId="000000B1" w14:textId="77777777" w:rsidR="00EC2C94" w:rsidRDefault="006961A8">
      <w:pPr>
        <w:numPr>
          <w:ilvl w:val="0"/>
          <w:numId w:val="3"/>
        </w:numPr>
        <w:pBdr>
          <w:top w:val="nil"/>
          <w:left w:val="nil"/>
          <w:bottom w:val="nil"/>
          <w:right w:val="nil"/>
          <w:between w:val="nil"/>
        </w:pBdr>
        <w:spacing w:after="0"/>
      </w:pPr>
      <w:r>
        <w:rPr>
          <w:color w:val="000000"/>
        </w:rPr>
        <w:t xml:space="preserve">How should centralized crypto lending platforms be regulated? </w:t>
      </w:r>
    </w:p>
    <w:p w14:paraId="000000B2" w14:textId="77777777" w:rsidR="00EC2C94" w:rsidRDefault="006961A8">
      <w:pPr>
        <w:numPr>
          <w:ilvl w:val="0"/>
          <w:numId w:val="3"/>
        </w:numPr>
        <w:pBdr>
          <w:top w:val="nil"/>
          <w:left w:val="nil"/>
          <w:bottom w:val="nil"/>
          <w:right w:val="nil"/>
          <w:between w:val="nil"/>
        </w:pBdr>
        <w:spacing w:after="0"/>
      </w:pPr>
      <w:r>
        <w:rPr>
          <w:color w:val="000000"/>
        </w:rPr>
        <w:t xml:space="preserve">What is BlockFi? </w:t>
      </w:r>
    </w:p>
    <w:p w14:paraId="000000B3" w14:textId="77777777" w:rsidR="00EC2C94" w:rsidRDefault="006961A8">
      <w:pPr>
        <w:numPr>
          <w:ilvl w:val="0"/>
          <w:numId w:val="3"/>
        </w:numPr>
        <w:pBdr>
          <w:top w:val="nil"/>
          <w:left w:val="nil"/>
          <w:bottom w:val="nil"/>
          <w:right w:val="nil"/>
          <w:between w:val="nil"/>
        </w:pBdr>
        <w:spacing w:after="0"/>
      </w:pPr>
      <w:r>
        <w:rPr>
          <w:color w:val="000000"/>
        </w:rPr>
        <w:t>What happened to Celsius?</w:t>
      </w:r>
    </w:p>
    <w:p w14:paraId="000000B4" w14:textId="77777777" w:rsidR="00EC2C94" w:rsidRDefault="006961A8">
      <w:pPr>
        <w:numPr>
          <w:ilvl w:val="0"/>
          <w:numId w:val="3"/>
        </w:numPr>
        <w:pBdr>
          <w:top w:val="nil"/>
          <w:left w:val="nil"/>
          <w:bottom w:val="nil"/>
          <w:right w:val="nil"/>
          <w:between w:val="nil"/>
        </w:pBdr>
      </w:pPr>
      <w:r>
        <w:rPr>
          <w:color w:val="000000"/>
        </w:rPr>
        <w:t>Crypto assets in bankruptcy: what are the novel issues?</w:t>
      </w:r>
    </w:p>
    <w:p w14:paraId="000000B5" w14:textId="77777777" w:rsidR="00EC2C94" w:rsidRDefault="006961A8">
      <w:pPr>
        <w:rPr>
          <w:b/>
        </w:rPr>
      </w:pPr>
      <w:r>
        <w:rPr>
          <w:b/>
        </w:rPr>
        <w:t>Readings for Week 7:</w:t>
      </w:r>
    </w:p>
    <w:p w14:paraId="000000B6" w14:textId="77777777" w:rsidR="00EC2C94" w:rsidRDefault="006961A8">
      <w:pPr>
        <w:numPr>
          <w:ilvl w:val="0"/>
          <w:numId w:val="2"/>
        </w:numPr>
        <w:pBdr>
          <w:top w:val="nil"/>
          <w:left w:val="nil"/>
          <w:bottom w:val="nil"/>
          <w:right w:val="nil"/>
          <w:between w:val="nil"/>
        </w:pBdr>
        <w:spacing w:after="0"/>
      </w:pPr>
      <w:r>
        <w:rPr>
          <w:color w:val="000000"/>
        </w:rPr>
        <w:t xml:space="preserve">Listen to the podcast The Deal: Fresh Start: Professor Adam Levitin: </w:t>
      </w:r>
      <w:hyperlink r:id="rId76">
        <w:r>
          <w:rPr>
            <w:color w:val="0563C1"/>
            <w:u w:val="single"/>
          </w:rPr>
          <w:t>https://www.thedeal.com/podcasts/fresh-start-professor-adam-levitin/</w:t>
        </w:r>
      </w:hyperlink>
    </w:p>
    <w:p w14:paraId="000000B7" w14:textId="77777777" w:rsidR="00EC2C94" w:rsidRDefault="006961A8">
      <w:pPr>
        <w:numPr>
          <w:ilvl w:val="0"/>
          <w:numId w:val="2"/>
        </w:numPr>
        <w:pBdr>
          <w:top w:val="nil"/>
          <w:left w:val="nil"/>
          <w:bottom w:val="nil"/>
          <w:right w:val="nil"/>
          <w:between w:val="nil"/>
        </w:pBdr>
      </w:pPr>
      <w:r>
        <w:rPr>
          <w:color w:val="000000"/>
        </w:rPr>
        <w:t xml:space="preserve">Unchained Podcast, Episode 377: </w:t>
      </w:r>
      <w:hyperlink r:id="rId77">
        <w:r>
          <w:rPr>
            <w:color w:val="0563C1"/>
            <w:u w:val="single"/>
          </w:rPr>
          <w:t>https://unchainedpodcast.com/why-the-messy-3ac-celsius-and-voyager-bankruptcies-will-drag-on-for-years-ep-377/</w:t>
        </w:r>
      </w:hyperlink>
      <w:r>
        <w:rPr>
          <w:b/>
          <w:color w:val="000000"/>
        </w:rPr>
        <w:t xml:space="preserve"> </w:t>
      </w:r>
    </w:p>
    <w:p w14:paraId="000000B8" w14:textId="77777777" w:rsidR="00EC2C94" w:rsidRDefault="006961A8">
      <w:pPr>
        <w:ind w:firstLine="360"/>
        <w:rPr>
          <w:b/>
          <w:u w:val="single"/>
        </w:rPr>
      </w:pPr>
      <w:r>
        <w:rPr>
          <w:b/>
          <w:u w:val="single"/>
        </w:rPr>
        <w:t>BlockFi</w:t>
      </w:r>
    </w:p>
    <w:p w14:paraId="000000B9" w14:textId="77777777" w:rsidR="00EC2C94" w:rsidRDefault="006961A8">
      <w:pPr>
        <w:numPr>
          <w:ilvl w:val="0"/>
          <w:numId w:val="4"/>
        </w:numPr>
        <w:pBdr>
          <w:top w:val="nil"/>
          <w:left w:val="nil"/>
          <w:bottom w:val="nil"/>
          <w:right w:val="nil"/>
          <w:between w:val="nil"/>
        </w:pBdr>
        <w:spacing w:after="0"/>
      </w:pPr>
      <w:r>
        <w:rPr>
          <w:color w:val="000000"/>
        </w:rPr>
        <w:t xml:space="preserve">BlockFi, </w:t>
      </w:r>
      <w:hyperlink r:id="rId78">
        <w:r>
          <w:rPr>
            <w:color w:val="0563C1"/>
            <w:u w:val="single"/>
          </w:rPr>
          <w:t>https://thedefiant.io/blockfi-sec-100m</w:t>
        </w:r>
      </w:hyperlink>
    </w:p>
    <w:p w14:paraId="000000BA" w14:textId="77777777" w:rsidR="00EC2C94" w:rsidRDefault="006961A8">
      <w:pPr>
        <w:numPr>
          <w:ilvl w:val="0"/>
          <w:numId w:val="4"/>
        </w:numPr>
        <w:pBdr>
          <w:top w:val="nil"/>
          <w:left w:val="nil"/>
          <w:bottom w:val="nil"/>
          <w:right w:val="nil"/>
          <w:between w:val="nil"/>
        </w:pBdr>
        <w:spacing w:after="0"/>
      </w:pPr>
      <w:r>
        <w:rPr>
          <w:color w:val="000000"/>
        </w:rPr>
        <w:t xml:space="preserve">BlockFi Lending LLC, </w:t>
      </w:r>
      <w:hyperlink r:id="rId79">
        <w:r>
          <w:rPr>
            <w:color w:val="0563C1"/>
            <w:u w:val="single"/>
          </w:rPr>
          <w:t>https://www.sec.gov/litigation/admin/2022/33-11029.pdf</w:t>
        </w:r>
      </w:hyperlink>
    </w:p>
    <w:p w14:paraId="000000BB" w14:textId="77777777" w:rsidR="00EC2C94" w:rsidRDefault="006961A8">
      <w:pPr>
        <w:numPr>
          <w:ilvl w:val="0"/>
          <w:numId w:val="4"/>
        </w:numPr>
        <w:pBdr>
          <w:top w:val="nil"/>
          <w:left w:val="nil"/>
          <w:bottom w:val="nil"/>
          <w:right w:val="nil"/>
          <w:between w:val="nil"/>
        </w:pBdr>
        <w:spacing w:after="0"/>
      </w:pPr>
      <w:r>
        <w:rPr>
          <w:color w:val="000000"/>
        </w:rPr>
        <w:t xml:space="preserve">BlockFi Settlement with SEC, </w:t>
      </w:r>
      <w:hyperlink r:id="rId80">
        <w:r>
          <w:rPr>
            <w:color w:val="0563C1"/>
            <w:u w:val="single"/>
          </w:rPr>
          <w:t>https://www.sec.gov/news/press-rel</w:t>
        </w:r>
        <w:r>
          <w:rPr>
            <w:color w:val="0563C1"/>
            <w:u w:val="single"/>
          </w:rPr>
          <w:t>ease/2022-26</w:t>
        </w:r>
      </w:hyperlink>
    </w:p>
    <w:p w14:paraId="000000BC" w14:textId="77777777" w:rsidR="00EC2C94" w:rsidRDefault="006961A8">
      <w:pPr>
        <w:numPr>
          <w:ilvl w:val="0"/>
          <w:numId w:val="4"/>
        </w:numPr>
        <w:pBdr>
          <w:top w:val="nil"/>
          <w:left w:val="nil"/>
          <w:bottom w:val="nil"/>
          <w:right w:val="nil"/>
          <w:between w:val="nil"/>
        </w:pBdr>
      </w:pPr>
      <w:r>
        <w:rPr>
          <w:color w:val="000000"/>
        </w:rPr>
        <w:t xml:space="preserve">Cleary &amp; Gottlieb Discusses SEC’s BlockFi Settlement and Crypto Lending, </w:t>
      </w:r>
      <w:hyperlink r:id="rId81">
        <w:r>
          <w:rPr>
            <w:color w:val="0563C1"/>
            <w:u w:val="single"/>
          </w:rPr>
          <w:t>https://clsbluesky.law.columbia.ed</w:t>
        </w:r>
        <w:r>
          <w:rPr>
            <w:color w:val="0563C1"/>
            <w:u w:val="single"/>
          </w:rPr>
          <w:t>u/2022/03/02/cleary-gottlieb-discusses-secs-blockfi-settlement-and-crypto-lending/</w:t>
        </w:r>
      </w:hyperlink>
    </w:p>
    <w:p w14:paraId="000000BD" w14:textId="77777777" w:rsidR="00EC2C94" w:rsidRDefault="006961A8">
      <w:pPr>
        <w:ind w:firstLine="360"/>
        <w:rPr>
          <w:b/>
          <w:u w:val="single"/>
        </w:rPr>
      </w:pPr>
      <w:r>
        <w:rPr>
          <w:b/>
          <w:u w:val="single"/>
        </w:rPr>
        <w:t>Celsius</w:t>
      </w:r>
    </w:p>
    <w:p w14:paraId="000000BE" w14:textId="77777777" w:rsidR="00EC2C94" w:rsidRDefault="006961A8">
      <w:pPr>
        <w:numPr>
          <w:ilvl w:val="0"/>
          <w:numId w:val="5"/>
        </w:numPr>
        <w:pBdr>
          <w:top w:val="nil"/>
          <w:left w:val="nil"/>
          <w:bottom w:val="nil"/>
          <w:right w:val="nil"/>
          <w:between w:val="nil"/>
        </w:pBdr>
        <w:spacing w:after="0"/>
        <w:rPr>
          <w:color w:val="000000"/>
        </w:rPr>
      </w:pPr>
      <w:r>
        <w:rPr>
          <w:color w:val="000000"/>
        </w:rPr>
        <w:t xml:space="preserve">Celsius: </w:t>
      </w:r>
      <w:hyperlink r:id="rId82">
        <w:r>
          <w:rPr>
            <w:color w:val="0563C1"/>
            <w:u w:val="single"/>
          </w:rPr>
          <w:t>https://www.coindesk.com/policy/2022/06/13/crypto-lending-service-celsius-pauses-withdrawals-citing-extreme-market-conditions/</w:t>
        </w:r>
      </w:hyperlink>
    </w:p>
    <w:p w14:paraId="000000BF" w14:textId="77777777" w:rsidR="00EC2C94" w:rsidRDefault="006961A8">
      <w:pPr>
        <w:numPr>
          <w:ilvl w:val="0"/>
          <w:numId w:val="5"/>
        </w:numPr>
        <w:pBdr>
          <w:top w:val="nil"/>
          <w:left w:val="nil"/>
          <w:bottom w:val="nil"/>
          <w:right w:val="nil"/>
          <w:between w:val="nil"/>
        </w:pBdr>
        <w:spacing w:after="0"/>
      </w:pPr>
      <w:r>
        <w:rPr>
          <w:color w:val="000000"/>
        </w:rPr>
        <w:t xml:space="preserve">The Fall of Celsius Network: A Timeline of the Crypto Lender’s Descent Into Insolvency, </w:t>
      </w:r>
      <w:hyperlink r:id="rId83">
        <w:r>
          <w:rPr>
            <w:color w:val="0563C1"/>
            <w:u w:val="single"/>
          </w:rPr>
          <w:t>https://www.coindesk.com/markets/2022/07/15/the-fall-of-celsius-network-a-timeline-of-the-crypto-lenders-descent-into-insolvency/</w:t>
        </w:r>
      </w:hyperlink>
    </w:p>
    <w:p w14:paraId="000000C0" w14:textId="77777777" w:rsidR="00EC2C94" w:rsidRDefault="006961A8">
      <w:pPr>
        <w:numPr>
          <w:ilvl w:val="0"/>
          <w:numId w:val="5"/>
        </w:numPr>
        <w:pBdr>
          <w:top w:val="nil"/>
          <w:left w:val="nil"/>
          <w:bottom w:val="nil"/>
          <w:right w:val="nil"/>
          <w:between w:val="nil"/>
        </w:pBdr>
        <w:spacing w:after="0"/>
      </w:pPr>
      <w:r>
        <w:rPr>
          <w:color w:val="000000"/>
        </w:rPr>
        <w:t>Celsius Network LL</w:t>
      </w:r>
      <w:r>
        <w:rPr>
          <w:color w:val="000000"/>
        </w:rPr>
        <w:t xml:space="preserve">C, </w:t>
      </w:r>
      <w:hyperlink r:id="rId84">
        <w:r>
          <w:rPr>
            <w:color w:val="0563C1"/>
            <w:u w:val="single"/>
          </w:rPr>
          <w:t>https://cases.stretto.com/public/x191/11749/PLEADINGS/1174909272280000000071.pdf</w:t>
        </w:r>
      </w:hyperlink>
    </w:p>
    <w:p w14:paraId="000000C1" w14:textId="77777777" w:rsidR="00EC2C94" w:rsidRDefault="006961A8">
      <w:pPr>
        <w:numPr>
          <w:ilvl w:val="0"/>
          <w:numId w:val="5"/>
        </w:numPr>
        <w:pBdr>
          <w:top w:val="nil"/>
          <w:left w:val="nil"/>
          <w:bottom w:val="nil"/>
          <w:right w:val="nil"/>
          <w:between w:val="nil"/>
        </w:pBdr>
        <w:spacing w:after="0"/>
      </w:pPr>
      <w:r>
        <w:rPr>
          <w:color w:val="000000"/>
        </w:rPr>
        <w:t>US regulators say multi-billion-dollar crypto lender Celsius was operati</w:t>
      </w:r>
      <w:r>
        <w:rPr>
          <w:color w:val="000000"/>
        </w:rPr>
        <w:t xml:space="preserve">ng like a ponzi scheme, </w:t>
      </w:r>
      <w:hyperlink r:id="rId85">
        <w:r>
          <w:rPr>
            <w:color w:val="0563C1"/>
            <w:u w:val="single"/>
          </w:rPr>
          <w:t>https://www.pcgamer.com/us-regulators-say-multi-billion-dollar-crypto-lender-celsius-was-oper</w:t>
        </w:r>
        <w:r>
          <w:rPr>
            <w:color w:val="0563C1"/>
            <w:u w:val="single"/>
          </w:rPr>
          <w:t>ating-like-a-ponzi-scheme/</w:t>
        </w:r>
      </w:hyperlink>
    </w:p>
    <w:p w14:paraId="000000C2" w14:textId="77777777" w:rsidR="00EC2C94" w:rsidRDefault="006961A8">
      <w:pPr>
        <w:numPr>
          <w:ilvl w:val="0"/>
          <w:numId w:val="5"/>
        </w:numPr>
        <w:pBdr>
          <w:top w:val="nil"/>
          <w:left w:val="nil"/>
          <w:bottom w:val="nil"/>
          <w:right w:val="nil"/>
          <w:between w:val="nil"/>
        </w:pBdr>
        <w:spacing w:after="0"/>
      </w:pPr>
      <w:r>
        <w:rPr>
          <w:color w:val="000000"/>
        </w:rPr>
        <w:t xml:space="preserve">Ad Hoc Group v Celsius, </w:t>
      </w:r>
      <w:hyperlink r:id="rId86">
        <w:r>
          <w:rPr>
            <w:color w:val="0563C1"/>
            <w:u w:val="single"/>
          </w:rPr>
          <w:t>https://storage.courtlistener.com/recap/gov.uscourts.nysb.312902/gov.uscourts.nysb.312</w:t>
        </w:r>
        <w:r>
          <w:rPr>
            <w:color w:val="0563C1"/>
            <w:u w:val="single"/>
          </w:rPr>
          <w:t>902.662.0.pdf</w:t>
        </w:r>
      </w:hyperlink>
    </w:p>
    <w:p w14:paraId="000000C3" w14:textId="77777777" w:rsidR="00EC2C94" w:rsidRDefault="006961A8">
      <w:pPr>
        <w:numPr>
          <w:ilvl w:val="0"/>
          <w:numId w:val="5"/>
        </w:numPr>
        <w:pBdr>
          <w:top w:val="nil"/>
          <w:left w:val="nil"/>
          <w:bottom w:val="nil"/>
          <w:right w:val="nil"/>
          <w:between w:val="nil"/>
        </w:pBdr>
        <w:spacing w:after="0"/>
      </w:pPr>
      <w:r>
        <w:rPr>
          <w:color w:val="000000"/>
        </w:rPr>
        <w:t xml:space="preserve">In re Celsius Network LLC, </w:t>
      </w:r>
      <w:hyperlink r:id="rId87">
        <w:r>
          <w:rPr>
            <w:color w:val="0563C1"/>
            <w:u w:val="single"/>
          </w:rPr>
          <w:t>https://pacer-documents.s3.amazonaws.com/115/312902/126022262686.pdf</w:t>
        </w:r>
      </w:hyperlink>
    </w:p>
    <w:p w14:paraId="000000C4" w14:textId="77777777" w:rsidR="00EC2C94" w:rsidRDefault="006961A8">
      <w:pPr>
        <w:numPr>
          <w:ilvl w:val="0"/>
          <w:numId w:val="5"/>
        </w:numPr>
        <w:pBdr>
          <w:top w:val="nil"/>
          <w:left w:val="nil"/>
          <w:bottom w:val="nil"/>
          <w:right w:val="nil"/>
          <w:between w:val="nil"/>
        </w:pBdr>
        <w:spacing w:after="0"/>
      </w:pPr>
      <w:r>
        <w:rPr>
          <w:color w:val="000000"/>
        </w:rPr>
        <w:lastRenderedPageBreak/>
        <w:t xml:space="preserve">Celsius Founder and Former CRO Charged, DOJ, </w:t>
      </w:r>
      <w:hyperlink r:id="rId88">
        <w:r>
          <w:rPr>
            <w:color w:val="0563C1"/>
            <w:u w:val="single"/>
          </w:rPr>
          <w:t>https://www.justice.gov/usao-sdny/pr/celsius-founder-and-former-chief-revenue-officer-charged-connection-multibillion</w:t>
        </w:r>
      </w:hyperlink>
    </w:p>
    <w:p w14:paraId="000000C5" w14:textId="77777777" w:rsidR="00EC2C94" w:rsidRDefault="006961A8">
      <w:pPr>
        <w:numPr>
          <w:ilvl w:val="0"/>
          <w:numId w:val="5"/>
        </w:numPr>
        <w:pBdr>
          <w:top w:val="nil"/>
          <w:left w:val="nil"/>
          <w:bottom w:val="nil"/>
          <w:right w:val="nil"/>
          <w:between w:val="nil"/>
        </w:pBdr>
      </w:pPr>
      <w:r>
        <w:rPr>
          <w:color w:val="000000"/>
        </w:rPr>
        <w:t>Cel</w:t>
      </w:r>
      <w:r>
        <w:rPr>
          <w:color w:val="000000"/>
        </w:rPr>
        <w:t>sius Network Inc. – Terms of Service. https://celsius.network/terms-of-use</w:t>
      </w:r>
    </w:p>
    <w:p w14:paraId="000000C6" w14:textId="77777777" w:rsidR="00EC2C94" w:rsidRDefault="00EC2C94"/>
    <w:p w14:paraId="000000C7" w14:textId="77777777" w:rsidR="00EC2C94" w:rsidRDefault="006961A8">
      <w:r>
        <w:rPr>
          <w:color w:val="2F5496"/>
          <w:sz w:val="26"/>
          <w:szCs w:val="26"/>
        </w:rPr>
        <w:t>Week 8</w:t>
      </w:r>
      <w:r>
        <w:t>:</w:t>
      </w:r>
      <w:r>
        <w:rPr>
          <w:b/>
        </w:rPr>
        <w:t xml:space="preserve"> Introduction to Stablecoins and Central Bank Digital Currency</w:t>
      </w:r>
      <w:r>
        <w:rPr>
          <w:b/>
          <w:color w:val="FF0000"/>
        </w:rPr>
        <w:t xml:space="preserve">: </w:t>
      </w:r>
      <w:r>
        <w:rPr>
          <w:b/>
          <w:color w:val="000000"/>
        </w:rPr>
        <w:t xml:space="preserve">distinguishing between dollar-backed, asset-backed, and algorithmic stablecoins, and understanding different </w:t>
      </w:r>
      <w:r>
        <w:rPr>
          <w:b/>
          <w:color w:val="000000"/>
        </w:rPr>
        <w:t>legal aspects of each approach</w:t>
      </w:r>
      <w:r>
        <w:rPr>
          <w:b/>
          <w:color w:val="FF0000"/>
        </w:rPr>
        <w:t xml:space="preserve">.  </w:t>
      </w:r>
      <w:r>
        <w:rPr>
          <w:b/>
        </w:rPr>
        <w:t>(Nov. 2, 2026)</w:t>
      </w:r>
    </w:p>
    <w:p w14:paraId="000000C8" w14:textId="77777777" w:rsidR="00EC2C94" w:rsidRDefault="006961A8">
      <w:r>
        <w:rPr>
          <w:b/>
        </w:rPr>
        <w:t>Guest Speaker</w:t>
      </w:r>
      <w:r>
        <w:t xml:space="preserve">: Dan Burstein, GC Paxos (pending), Christine Parker, Deputy GC Circle(pending)                      </w:t>
      </w:r>
    </w:p>
    <w:p w14:paraId="000000C9" w14:textId="77777777" w:rsidR="00EC2C94" w:rsidRDefault="006961A8">
      <w:pPr>
        <w:numPr>
          <w:ilvl w:val="0"/>
          <w:numId w:val="3"/>
        </w:numPr>
        <w:pBdr>
          <w:top w:val="nil"/>
          <w:left w:val="nil"/>
          <w:bottom w:val="nil"/>
          <w:right w:val="nil"/>
          <w:between w:val="nil"/>
        </w:pBdr>
        <w:spacing w:after="0"/>
      </w:pPr>
      <w:r>
        <w:rPr>
          <w:color w:val="000000"/>
        </w:rPr>
        <w:t xml:space="preserve">Why are stablecoins drawing regulatory attention? How should stablecoins be regulated? </w:t>
      </w:r>
    </w:p>
    <w:p w14:paraId="000000CA" w14:textId="77777777" w:rsidR="00EC2C94" w:rsidRDefault="006961A8">
      <w:pPr>
        <w:numPr>
          <w:ilvl w:val="0"/>
          <w:numId w:val="3"/>
        </w:numPr>
        <w:pBdr>
          <w:top w:val="nil"/>
          <w:left w:val="nil"/>
          <w:bottom w:val="nil"/>
          <w:right w:val="nil"/>
          <w:between w:val="nil"/>
        </w:pBdr>
        <w:spacing w:after="0"/>
      </w:pPr>
      <w:r>
        <w:t xml:space="preserve">Can interest be paid on stablecoins? </w:t>
      </w:r>
      <w:r>
        <w:rPr>
          <w:color w:val="000000"/>
        </w:rPr>
        <w:t xml:space="preserve"> </w:t>
      </w:r>
    </w:p>
    <w:p w14:paraId="000000CB" w14:textId="77777777" w:rsidR="00EC2C94" w:rsidRDefault="006961A8">
      <w:pPr>
        <w:numPr>
          <w:ilvl w:val="0"/>
          <w:numId w:val="3"/>
        </w:numPr>
        <w:pBdr>
          <w:top w:val="nil"/>
          <w:left w:val="nil"/>
          <w:bottom w:val="nil"/>
          <w:right w:val="nil"/>
          <w:between w:val="nil"/>
        </w:pBdr>
        <w:spacing w:after="0"/>
      </w:pPr>
      <w:r>
        <w:rPr>
          <w:color w:val="000000"/>
        </w:rPr>
        <w:t xml:space="preserve">What happened with Terra/Luna? </w:t>
      </w:r>
    </w:p>
    <w:p w14:paraId="000000CC" w14:textId="77777777" w:rsidR="00EC2C94" w:rsidRDefault="006961A8">
      <w:pPr>
        <w:numPr>
          <w:ilvl w:val="0"/>
          <w:numId w:val="3"/>
        </w:numPr>
        <w:pBdr>
          <w:top w:val="nil"/>
          <w:left w:val="nil"/>
          <w:bottom w:val="nil"/>
          <w:right w:val="nil"/>
          <w:between w:val="nil"/>
        </w:pBdr>
        <w:spacing w:after="0"/>
      </w:pPr>
      <w:r>
        <w:rPr>
          <w:color w:val="000000"/>
        </w:rPr>
        <w:t xml:space="preserve">What is the controversy around Tether. </w:t>
      </w:r>
    </w:p>
    <w:p w14:paraId="000000CD" w14:textId="77777777" w:rsidR="00EC2C94" w:rsidRDefault="006961A8">
      <w:pPr>
        <w:numPr>
          <w:ilvl w:val="0"/>
          <w:numId w:val="3"/>
        </w:numPr>
        <w:pBdr>
          <w:top w:val="nil"/>
          <w:left w:val="nil"/>
          <w:bottom w:val="nil"/>
          <w:right w:val="nil"/>
          <w:between w:val="nil"/>
        </w:pBdr>
        <w:spacing w:after="0"/>
      </w:pPr>
      <w:r>
        <w:rPr>
          <w:color w:val="000000"/>
        </w:rPr>
        <w:t xml:space="preserve">What is Circle?  </w:t>
      </w:r>
    </w:p>
    <w:p w14:paraId="000000CE" w14:textId="77777777" w:rsidR="00EC2C94" w:rsidRDefault="006961A8">
      <w:pPr>
        <w:numPr>
          <w:ilvl w:val="0"/>
          <w:numId w:val="3"/>
        </w:numPr>
        <w:pBdr>
          <w:top w:val="nil"/>
          <w:left w:val="nil"/>
          <w:bottom w:val="nil"/>
          <w:right w:val="nil"/>
          <w:between w:val="nil"/>
        </w:pBdr>
        <w:spacing w:after="0"/>
      </w:pPr>
      <w:r>
        <w:rPr>
          <w:color w:val="000000"/>
        </w:rPr>
        <w:t xml:space="preserve">What happened to LIBRA (Diem), Facebook’s venture into Crypto? </w:t>
      </w:r>
    </w:p>
    <w:p w14:paraId="000000CF" w14:textId="77777777" w:rsidR="00EC2C94" w:rsidRDefault="006961A8">
      <w:pPr>
        <w:numPr>
          <w:ilvl w:val="0"/>
          <w:numId w:val="3"/>
        </w:numPr>
        <w:pBdr>
          <w:top w:val="nil"/>
          <w:left w:val="nil"/>
          <w:bottom w:val="nil"/>
          <w:right w:val="nil"/>
          <w:between w:val="nil"/>
        </w:pBdr>
        <w:spacing w:after="0"/>
      </w:pPr>
      <w:r>
        <w:rPr>
          <w:color w:val="000000"/>
        </w:rPr>
        <w:t xml:space="preserve">What is the status of new stablecoin legislation? </w:t>
      </w:r>
    </w:p>
    <w:p w14:paraId="000000D0" w14:textId="77777777" w:rsidR="00EC2C94" w:rsidRDefault="006961A8">
      <w:pPr>
        <w:numPr>
          <w:ilvl w:val="0"/>
          <w:numId w:val="3"/>
        </w:numPr>
        <w:pBdr>
          <w:top w:val="nil"/>
          <w:left w:val="nil"/>
          <w:bottom w:val="nil"/>
          <w:right w:val="nil"/>
          <w:between w:val="nil"/>
        </w:pBdr>
        <w:spacing w:after="0"/>
      </w:pPr>
      <w:r>
        <w:rPr>
          <w:color w:val="000000"/>
        </w:rPr>
        <w:t>SEC v TerraL</w:t>
      </w:r>
      <w:r>
        <w:rPr>
          <w:color w:val="000000"/>
        </w:rPr>
        <w:t>una</w:t>
      </w:r>
    </w:p>
    <w:p w14:paraId="000000D1" w14:textId="77777777" w:rsidR="00EC2C94" w:rsidRDefault="006961A8">
      <w:pPr>
        <w:numPr>
          <w:ilvl w:val="0"/>
          <w:numId w:val="3"/>
        </w:numPr>
        <w:pBdr>
          <w:top w:val="nil"/>
          <w:left w:val="nil"/>
          <w:bottom w:val="nil"/>
          <w:right w:val="nil"/>
          <w:between w:val="nil"/>
        </w:pBdr>
        <w:spacing w:after="0"/>
      </w:pPr>
      <w:r>
        <w:rPr>
          <w:color w:val="000000"/>
        </w:rPr>
        <w:t>NYSDFS v Paxos re Binance token</w:t>
      </w:r>
    </w:p>
    <w:p w14:paraId="000000D2" w14:textId="77777777" w:rsidR="00EC2C94" w:rsidRDefault="006961A8">
      <w:pPr>
        <w:numPr>
          <w:ilvl w:val="0"/>
          <w:numId w:val="3"/>
        </w:numPr>
        <w:pBdr>
          <w:top w:val="nil"/>
          <w:left w:val="nil"/>
          <w:bottom w:val="nil"/>
          <w:right w:val="nil"/>
          <w:between w:val="nil"/>
        </w:pBdr>
        <w:spacing w:after="0"/>
      </w:pPr>
      <w:r>
        <w:rPr>
          <w:color w:val="000000"/>
        </w:rPr>
        <w:t>PayPal stablecoin</w:t>
      </w:r>
    </w:p>
    <w:p w14:paraId="000000D3" w14:textId="77777777" w:rsidR="00EC2C94" w:rsidRDefault="006961A8">
      <w:pPr>
        <w:numPr>
          <w:ilvl w:val="0"/>
          <w:numId w:val="3"/>
        </w:numPr>
        <w:pBdr>
          <w:top w:val="nil"/>
          <w:left w:val="nil"/>
          <w:bottom w:val="nil"/>
          <w:right w:val="nil"/>
          <w:between w:val="nil"/>
        </w:pBdr>
        <w:spacing w:after="0"/>
      </w:pPr>
      <w:r>
        <w:rPr>
          <w:color w:val="000000"/>
        </w:rPr>
        <w:t>How should stablecoins be regulated? By whom?</w:t>
      </w:r>
    </w:p>
    <w:p w14:paraId="000000D4" w14:textId="77777777" w:rsidR="00EC2C94" w:rsidRDefault="006961A8">
      <w:pPr>
        <w:numPr>
          <w:ilvl w:val="0"/>
          <w:numId w:val="3"/>
        </w:numPr>
        <w:pBdr>
          <w:top w:val="nil"/>
          <w:left w:val="nil"/>
          <w:bottom w:val="nil"/>
          <w:right w:val="nil"/>
          <w:between w:val="nil"/>
        </w:pBdr>
      </w:pPr>
      <w:r>
        <w:rPr>
          <w:color w:val="000000"/>
        </w:rPr>
        <w:t xml:space="preserve">What are CBDCs and their global status? </w:t>
      </w:r>
    </w:p>
    <w:p w14:paraId="000000D5" w14:textId="77777777" w:rsidR="00EC2C94" w:rsidRDefault="00EC2C94">
      <w:pPr>
        <w:rPr>
          <w:b/>
        </w:rPr>
      </w:pPr>
    </w:p>
    <w:p w14:paraId="000000D6" w14:textId="77777777" w:rsidR="00EC2C94" w:rsidRDefault="006961A8">
      <w:pPr>
        <w:rPr>
          <w:b/>
        </w:rPr>
      </w:pPr>
      <w:r>
        <w:rPr>
          <w:b/>
        </w:rPr>
        <w:t>Readings for Week 8:</w:t>
      </w:r>
    </w:p>
    <w:p w14:paraId="000000D7" w14:textId="77777777" w:rsidR="00EC2C94" w:rsidRDefault="006961A8">
      <w:pPr>
        <w:numPr>
          <w:ilvl w:val="0"/>
          <w:numId w:val="12"/>
        </w:numPr>
        <w:pBdr>
          <w:top w:val="nil"/>
          <w:left w:val="nil"/>
          <w:bottom w:val="nil"/>
          <w:right w:val="nil"/>
          <w:between w:val="nil"/>
        </w:pBdr>
        <w:spacing w:after="0"/>
      </w:pPr>
      <w:r>
        <w:rPr>
          <w:color w:val="000000"/>
        </w:rPr>
        <w:t xml:space="preserve">Algorithmic stablecoins: Basis, </w:t>
      </w:r>
      <w:hyperlink r:id="rId89">
        <w:r>
          <w:rPr>
            <w:color w:val="0563C1"/>
            <w:u w:val="single"/>
          </w:rPr>
          <w:t>https://www.basis.io/basis_whitepaper_en.pdf</w:t>
        </w:r>
      </w:hyperlink>
    </w:p>
    <w:p w14:paraId="000000D8" w14:textId="77777777" w:rsidR="00EC2C94" w:rsidRDefault="006961A8">
      <w:pPr>
        <w:numPr>
          <w:ilvl w:val="0"/>
          <w:numId w:val="12"/>
        </w:numPr>
        <w:pBdr>
          <w:top w:val="nil"/>
          <w:left w:val="nil"/>
          <w:bottom w:val="nil"/>
          <w:right w:val="nil"/>
          <w:between w:val="nil"/>
        </w:pBdr>
        <w:spacing w:after="0"/>
      </w:pPr>
      <w:r>
        <w:rPr>
          <w:color w:val="000000"/>
        </w:rPr>
        <w:t xml:space="preserve">Terra Form Labs: </w:t>
      </w:r>
      <w:hyperlink r:id="rId90">
        <w:r>
          <w:rPr>
            <w:color w:val="0563C1"/>
            <w:u w:val="single"/>
          </w:rPr>
          <w:t>https://decrypt.co/resources/what-is-terra-algorithmic-stablecoin-protocol-explained/</w:t>
        </w:r>
      </w:hyperlink>
    </w:p>
    <w:p w14:paraId="000000D9" w14:textId="77777777" w:rsidR="00EC2C94" w:rsidRDefault="006961A8">
      <w:pPr>
        <w:numPr>
          <w:ilvl w:val="0"/>
          <w:numId w:val="12"/>
        </w:numPr>
        <w:pBdr>
          <w:top w:val="nil"/>
          <w:left w:val="nil"/>
          <w:bottom w:val="nil"/>
          <w:right w:val="nil"/>
          <w:between w:val="nil"/>
        </w:pBdr>
        <w:spacing w:after="0"/>
      </w:pPr>
      <w:r>
        <w:rPr>
          <w:color w:val="000000"/>
        </w:rPr>
        <w:t xml:space="preserve">The Great Correction, </w:t>
      </w:r>
      <w:hyperlink r:id="rId91">
        <w:r>
          <w:rPr>
            <w:color w:val="0563C1"/>
            <w:u w:val="single"/>
          </w:rPr>
          <w:t>https://www.newamerica.org/digital-impa</w:t>
        </w:r>
        <w:r>
          <w:rPr>
            <w:color w:val="0563C1"/>
            <w:u w:val="single"/>
          </w:rPr>
          <w:t>ct-governance-initiative/reports/great-correction/</w:t>
        </w:r>
      </w:hyperlink>
    </w:p>
    <w:p w14:paraId="000000DA" w14:textId="77777777" w:rsidR="00EC2C94" w:rsidRDefault="006961A8">
      <w:pPr>
        <w:numPr>
          <w:ilvl w:val="0"/>
          <w:numId w:val="12"/>
        </w:numPr>
        <w:pBdr>
          <w:top w:val="nil"/>
          <w:left w:val="nil"/>
          <w:bottom w:val="nil"/>
          <w:right w:val="nil"/>
          <w:between w:val="nil"/>
        </w:pBdr>
        <w:spacing w:after="0"/>
      </w:pPr>
      <w:r>
        <w:rPr>
          <w:color w:val="000000"/>
        </w:rPr>
        <w:t xml:space="preserve">10 Stablecoin Myths, </w:t>
      </w:r>
      <w:hyperlink r:id="rId92">
        <w:r>
          <w:rPr>
            <w:color w:val="0563C1"/>
            <w:u w:val="single"/>
          </w:rPr>
          <w:t>https://fs.hubspotusercontent00.net/hubfs/6778953/10-stablecoin-myths.pdf</w:t>
        </w:r>
      </w:hyperlink>
    </w:p>
    <w:p w14:paraId="000000DB" w14:textId="77777777" w:rsidR="00EC2C94" w:rsidRDefault="006961A8">
      <w:pPr>
        <w:numPr>
          <w:ilvl w:val="0"/>
          <w:numId w:val="12"/>
        </w:numPr>
        <w:pBdr>
          <w:top w:val="nil"/>
          <w:left w:val="nil"/>
          <w:bottom w:val="nil"/>
          <w:right w:val="nil"/>
          <w:between w:val="nil"/>
        </w:pBdr>
        <w:spacing w:after="0"/>
      </w:pPr>
      <w:r>
        <w:rPr>
          <w:color w:val="000000"/>
        </w:rPr>
        <w:t>The Risks of Cent</w:t>
      </w:r>
      <w:r>
        <w:rPr>
          <w:color w:val="000000"/>
        </w:rPr>
        <w:t xml:space="preserve">ral Bank Digital Currencies, </w:t>
      </w:r>
      <w:hyperlink r:id="rId93">
        <w:r>
          <w:rPr>
            <w:color w:val="0563C1"/>
            <w:u w:val="single"/>
          </w:rPr>
          <w:t>https://www.diplomaticourier.com/posts/the-risks-of-central-bank-digital-currencies</w:t>
        </w:r>
      </w:hyperlink>
    </w:p>
    <w:p w14:paraId="000000DC" w14:textId="77777777" w:rsidR="00EC2C94" w:rsidRDefault="006961A8">
      <w:pPr>
        <w:numPr>
          <w:ilvl w:val="0"/>
          <w:numId w:val="12"/>
        </w:numPr>
        <w:pBdr>
          <w:top w:val="nil"/>
          <w:left w:val="nil"/>
          <w:bottom w:val="nil"/>
          <w:right w:val="nil"/>
          <w:between w:val="nil"/>
        </w:pBdr>
        <w:spacing w:after="0"/>
      </w:pPr>
      <w:r>
        <w:rPr>
          <w:color w:val="000000"/>
        </w:rPr>
        <w:t>“The Case Against CBDC’s”, Dante Dispart</w:t>
      </w:r>
      <w:r>
        <w:rPr>
          <w:color w:val="000000"/>
        </w:rPr>
        <w:t xml:space="preserve">e, </w:t>
      </w:r>
      <w:hyperlink r:id="rId94">
        <w:r>
          <w:rPr>
            <w:color w:val="0563C1"/>
            <w:u w:val="single"/>
          </w:rPr>
          <w:t>http://www.international-economy.com/TIE_Su22_Disparte.pdf</w:t>
        </w:r>
      </w:hyperlink>
    </w:p>
    <w:p w14:paraId="000000DD" w14:textId="77777777" w:rsidR="00EC2C94" w:rsidRDefault="006961A8">
      <w:pPr>
        <w:numPr>
          <w:ilvl w:val="0"/>
          <w:numId w:val="12"/>
        </w:numPr>
        <w:pBdr>
          <w:top w:val="nil"/>
          <w:left w:val="nil"/>
          <w:bottom w:val="nil"/>
          <w:right w:val="nil"/>
          <w:between w:val="nil"/>
        </w:pBdr>
        <w:spacing w:after="0"/>
      </w:pPr>
      <w:r>
        <w:rPr>
          <w:color w:val="000000"/>
        </w:rPr>
        <w:t xml:space="preserve">NYDFS Alert on Paxos issued BUSD, </w:t>
      </w:r>
      <w:hyperlink r:id="rId95">
        <w:r>
          <w:rPr>
            <w:color w:val="0563C1"/>
            <w:u w:val="single"/>
          </w:rPr>
          <w:t>https</w:t>
        </w:r>
        <w:r>
          <w:rPr>
            <w:color w:val="0563C1"/>
            <w:u w:val="single"/>
          </w:rPr>
          <w:t>://www.dfs.ny.gov/consumers/alerts/Paxos_and_Binance</w:t>
        </w:r>
      </w:hyperlink>
    </w:p>
    <w:p w14:paraId="000000DE" w14:textId="77777777" w:rsidR="00EC2C94" w:rsidRDefault="006961A8">
      <w:pPr>
        <w:numPr>
          <w:ilvl w:val="0"/>
          <w:numId w:val="12"/>
        </w:numPr>
        <w:pBdr>
          <w:top w:val="nil"/>
          <w:left w:val="nil"/>
          <w:bottom w:val="nil"/>
          <w:right w:val="nil"/>
          <w:between w:val="nil"/>
        </w:pBdr>
        <w:spacing w:after="0"/>
      </w:pPr>
      <w:r>
        <w:t xml:space="preserve">SEC drops investigation into Paxos - </w:t>
      </w:r>
      <w:hyperlink r:id="rId96">
        <w:r>
          <w:rPr>
            <w:color w:val="1155CC"/>
            <w:u w:val="single"/>
          </w:rPr>
          <w:t>https://paxos.com/blog/pa</w:t>
        </w:r>
        <w:r>
          <w:rPr>
            <w:color w:val="1155CC"/>
            <w:u w:val="single"/>
          </w:rPr>
          <w:t>xos-prevails-in-sec-investigation-of-busd-stablecoin-and-sec-will-not-pursue-enforcement-action/</w:t>
        </w:r>
      </w:hyperlink>
      <w:r>
        <w:t xml:space="preserve"> </w:t>
      </w:r>
    </w:p>
    <w:p w14:paraId="000000DF" w14:textId="77777777" w:rsidR="00EC2C94" w:rsidRDefault="006961A8">
      <w:pPr>
        <w:numPr>
          <w:ilvl w:val="0"/>
          <w:numId w:val="12"/>
        </w:numPr>
        <w:pBdr>
          <w:top w:val="nil"/>
          <w:left w:val="nil"/>
          <w:bottom w:val="nil"/>
          <w:right w:val="nil"/>
          <w:between w:val="nil"/>
        </w:pBdr>
      </w:pPr>
      <w:r>
        <w:rPr>
          <w:color w:val="000000"/>
        </w:rPr>
        <w:t xml:space="preserve">SEC V Terraform Labs and CEO Do Kwon, </w:t>
      </w:r>
      <w:hyperlink r:id="rId97">
        <w:r>
          <w:rPr>
            <w:color w:val="0563C1"/>
            <w:u w:val="single"/>
          </w:rPr>
          <w:t>https://www.sec.gov/news/press-release/2023-32</w:t>
        </w:r>
      </w:hyperlink>
    </w:p>
    <w:p w14:paraId="000000E0" w14:textId="77777777" w:rsidR="00EC2C94" w:rsidRDefault="006961A8">
      <w:pPr>
        <w:rPr>
          <w:b/>
        </w:rPr>
      </w:pPr>
      <w:r>
        <w:rPr>
          <w:b/>
        </w:rPr>
        <w:t>Optiona</w:t>
      </w:r>
      <w:r>
        <w:rPr>
          <w:b/>
        </w:rPr>
        <w:t>l Readings:</w:t>
      </w:r>
    </w:p>
    <w:p w14:paraId="000000E1" w14:textId="77777777" w:rsidR="00EC2C94" w:rsidRDefault="006961A8">
      <w:pPr>
        <w:numPr>
          <w:ilvl w:val="0"/>
          <w:numId w:val="13"/>
        </w:numPr>
        <w:pBdr>
          <w:top w:val="nil"/>
          <w:left w:val="nil"/>
          <w:bottom w:val="nil"/>
          <w:right w:val="nil"/>
          <w:between w:val="nil"/>
        </w:pBdr>
        <w:spacing w:after="0"/>
      </w:pPr>
      <w:r>
        <w:rPr>
          <w:color w:val="000000"/>
        </w:rPr>
        <w:t xml:space="preserve">Preston Byrne, “Basecoin (AKA the Basis Protocol): The Worst Idea in Cryptocurrency, Reborn” </w:t>
      </w:r>
      <w:hyperlink r:id="rId98">
        <w:r>
          <w:rPr>
            <w:color w:val="0563C1"/>
            <w:u w:val="single"/>
          </w:rPr>
          <w:t>https://prestonbyrne.com/2017/10/13/basecoin-bitshares-2</w:t>
        </w:r>
        <w:r>
          <w:rPr>
            <w:color w:val="0563C1"/>
            <w:u w:val="single"/>
          </w:rPr>
          <w:t>-electric-boogaloo/</w:t>
        </w:r>
      </w:hyperlink>
      <w:r>
        <w:rPr>
          <w:color w:val="000000"/>
        </w:rPr>
        <w:t xml:space="preserve"> </w:t>
      </w:r>
    </w:p>
    <w:p w14:paraId="000000E2"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Paxos USD, </w:t>
      </w:r>
      <w:hyperlink r:id="rId99">
        <w:r>
          <w:rPr>
            <w:color w:val="0563C1"/>
            <w:u w:val="single"/>
          </w:rPr>
          <w:t>https://www.paxos.com/wp-content/uploads/2019/02/PAX_Whitepaper.pdf</w:t>
        </w:r>
      </w:hyperlink>
    </w:p>
    <w:p w14:paraId="000000E3" w14:textId="77777777" w:rsidR="00EC2C94" w:rsidRDefault="006961A8">
      <w:pPr>
        <w:numPr>
          <w:ilvl w:val="0"/>
          <w:numId w:val="13"/>
        </w:numPr>
        <w:pBdr>
          <w:top w:val="nil"/>
          <w:left w:val="nil"/>
          <w:bottom w:val="nil"/>
          <w:right w:val="nil"/>
          <w:between w:val="nil"/>
        </w:pBdr>
        <w:spacing w:after="0"/>
      </w:pPr>
      <w:r>
        <w:rPr>
          <w:color w:val="000000"/>
        </w:rPr>
        <w:t xml:space="preserve">Bitfinex Covered $850 Million Loss Using Tether Funds, NY Prosecutors Allege, </w:t>
      </w:r>
      <w:hyperlink r:id="rId100">
        <w:r>
          <w:rPr>
            <w:color w:val="0563C1"/>
            <w:u w:val="single"/>
          </w:rPr>
          <w:t>https://www.coindesk.com/bitfinex-ny-prosecutors-tether-850-million-allege</w:t>
        </w:r>
      </w:hyperlink>
    </w:p>
    <w:p w14:paraId="000000E4" w14:textId="77777777" w:rsidR="00EC2C94" w:rsidRDefault="006961A8">
      <w:pPr>
        <w:numPr>
          <w:ilvl w:val="0"/>
          <w:numId w:val="13"/>
        </w:numPr>
        <w:pBdr>
          <w:top w:val="nil"/>
          <w:left w:val="nil"/>
          <w:bottom w:val="nil"/>
          <w:right w:val="nil"/>
          <w:between w:val="nil"/>
        </w:pBdr>
        <w:spacing w:after="0"/>
        <w:rPr>
          <w:color w:val="000000"/>
        </w:rPr>
      </w:pPr>
      <w:r>
        <w:rPr>
          <w:color w:val="000000"/>
        </w:rPr>
        <w:lastRenderedPageBreak/>
        <w:t>NY AG Fil</w:t>
      </w:r>
      <w:r>
        <w:rPr>
          <w:color w:val="000000"/>
        </w:rPr>
        <w:t xml:space="preserve">ings, </w:t>
      </w:r>
      <w:hyperlink r:id="rId101">
        <w:r>
          <w:rPr>
            <w:color w:val="0563C1"/>
            <w:u w:val="single"/>
          </w:rPr>
          <w:t>https://iapps.courts.state.ny.us/fbem/DocumentDisplayServlet?documentId=vIexA1b0spKOnK_PLUS_ZUGTJ3A==&amp;system=prod</w:t>
        </w:r>
      </w:hyperlink>
      <w:r>
        <w:rPr>
          <w:color w:val="000000"/>
        </w:rPr>
        <w:t xml:space="preserve"> </w:t>
      </w:r>
    </w:p>
    <w:p w14:paraId="000000E5" w14:textId="77777777" w:rsidR="00EC2C94" w:rsidRDefault="006961A8">
      <w:pPr>
        <w:numPr>
          <w:ilvl w:val="0"/>
          <w:numId w:val="13"/>
        </w:numPr>
        <w:pBdr>
          <w:top w:val="nil"/>
          <w:left w:val="nil"/>
          <w:bottom w:val="nil"/>
          <w:right w:val="nil"/>
          <w:between w:val="nil"/>
        </w:pBdr>
        <w:spacing w:after="0"/>
      </w:pPr>
      <w:r>
        <w:rPr>
          <w:color w:val="000000"/>
        </w:rPr>
        <w:t>Te</w:t>
      </w:r>
      <w:r>
        <w:rPr>
          <w:color w:val="000000"/>
        </w:rPr>
        <w:t xml:space="preserve">ther White Paper,  </w:t>
      </w:r>
      <w:hyperlink r:id="rId102">
        <w:r>
          <w:rPr>
            <w:color w:val="0563C1"/>
            <w:u w:val="single"/>
          </w:rPr>
          <w:t>https://tether.to/en/whitepaper/</w:t>
        </w:r>
      </w:hyperlink>
    </w:p>
    <w:p w14:paraId="000000E6" w14:textId="77777777" w:rsidR="00EC2C94" w:rsidRDefault="006961A8">
      <w:pPr>
        <w:numPr>
          <w:ilvl w:val="0"/>
          <w:numId w:val="13"/>
        </w:numPr>
        <w:pBdr>
          <w:top w:val="nil"/>
          <w:left w:val="nil"/>
          <w:bottom w:val="nil"/>
          <w:right w:val="nil"/>
          <w:between w:val="nil"/>
        </w:pBdr>
        <w:spacing w:after="0"/>
      </w:pPr>
      <w:r>
        <w:rPr>
          <w:color w:val="000000"/>
        </w:rPr>
        <w:t xml:space="preserve">NYAG settlement with Tether, </w:t>
      </w:r>
      <w:hyperlink r:id="rId103">
        <w:r>
          <w:rPr>
            <w:color w:val="0563C1"/>
            <w:u w:val="single"/>
          </w:rPr>
          <w:t>https://ag.ny.gov/press-release/2021/attorney-general-james-ends-virtual-currency-trading-platform-bitfinexs-illegal</w:t>
        </w:r>
      </w:hyperlink>
    </w:p>
    <w:p w14:paraId="000000E7"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The differences between Bitcoin and Libra should matter to policymakers, </w:t>
      </w:r>
      <w:hyperlink r:id="rId104">
        <w:r>
          <w:rPr>
            <w:color w:val="0563C1"/>
            <w:u w:val="single"/>
          </w:rPr>
          <w:t>https://coincenter.org/entry/the-differences-between-bitcoin-and-libra-should-matter-to-policymakers?mc_cid=eb048da035&amp;mc_eid=3970e9a5ce</w:t>
        </w:r>
      </w:hyperlink>
    </w:p>
    <w:p w14:paraId="000000E8" w14:textId="77777777" w:rsidR="00EC2C94" w:rsidRDefault="006961A8">
      <w:pPr>
        <w:numPr>
          <w:ilvl w:val="0"/>
          <w:numId w:val="13"/>
        </w:numPr>
        <w:pBdr>
          <w:top w:val="nil"/>
          <w:left w:val="nil"/>
          <w:bottom w:val="nil"/>
          <w:right w:val="nil"/>
          <w:between w:val="nil"/>
        </w:pBdr>
        <w:spacing w:after="0"/>
        <w:rPr>
          <w:color w:val="000000"/>
        </w:rPr>
      </w:pPr>
      <w:r>
        <w:rPr>
          <w:color w:val="000000"/>
        </w:rPr>
        <w:t>Digital Currency</w:t>
      </w:r>
      <w:r>
        <w:rPr>
          <w:color w:val="000000"/>
        </w:rPr>
        <w:t xml:space="preserve"> Wars: A National Security Crisis Simulation”, </w:t>
      </w:r>
      <w:hyperlink r:id="rId105">
        <w:r>
          <w:rPr>
            <w:color w:val="0563C1"/>
            <w:u w:val="single"/>
          </w:rPr>
          <w:t>https://youtu.be/Q2OKCH0gI7c</w:t>
        </w:r>
      </w:hyperlink>
    </w:p>
    <w:p w14:paraId="000000E9"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MakerDao (Dai) White Paper, </w:t>
      </w:r>
      <w:hyperlink r:id="rId106">
        <w:r>
          <w:rPr>
            <w:color w:val="0563C1"/>
            <w:u w:val="single"/>
          </w:rPr>
          <w:t>https://makerdao.com/en/whitepaper/</w:t>
        </w:r>
      </w:hyperlink>
    </w:p>
    <w:p w14:paraId="000000EA" w14:textId="77777777" w:rsidR="00EC2C94" w:rsidRDefault="006961A8">
      <w:pPr>
        <w:numPr>
          <w:ilvl w:val="0"/>
          <w:numId w:val="13"/>
        </w:numPr>
        <w:pBdr>
          <w:top w:val="nil"/>
          <w:left w:val="nil"/>
          <w:bottom w:val="nil"/>
          <w:right w:val="nil"/>
          <w:between w:val="nil"/>
        </w:pBdr>
        <w:spacing w:after="0"/>
        <w:rPr>
          <w:color w:val="000000"/>
        </w:rPr>
      </w:pPr>
      <w:r>
        <w:rPr>
          <w:color w:val="0563C1"/>
          <w:u w:val="single"/>
        </w:rPr>
        <w:t>Stablecoins a</w:t>
      </w:r>
      <w:r>
        <w:rPr>
          <w:color w:val="0563C1"/>
          <w:u w:val="single"/>
        </w:rPr>
        <w:t xml:space="preserve">re Doomed to Fail, </w:t>
      </w:r>
      <w:hyperlink r:id="rId107">
        <w:r>
          <w:rPr>
            <w:color w:val="0563C1"/>
            <w:u w:val="single"/>
          </w:rPr>
          <w:t>https://prestonbyrne.com/2017/12/10/stablecoins-are-doomed-to-fail/</w:t>
        </w:r>
      </w:hyperlink>
    </w:p>
    <w:p w14:paraId="000000EB" w14:textId="77777777" w:rsidR="00EC2C94" w:rsidRDefault="006961A8">
      <w:pPr>
        <w:numPr>
          <w:ilvl w:val="0"/>
          <w:numId w:val="13"/>
        </w:numPr>
        <w:pBdr>
          <w:top w:val="nil"/>
          <w:left w:val="nil"/>
          <w:bottom w:val="nil"/>
          <w:right w:val="nil"/>
          <w:between w:val="nil"/>
        </w:pBdr>
        <w:spacing w:after="0"/>
        <w:rPr>
          <w:color w:val="000000"/>
        </w:rPr>
      </w:pPr>
      <w:r>
        <w:rPr>
          <w:color w:val="0563C1"/>
          <w:u w:val="single"/>
        </w:rPr>
        <w:t xml:space="preserve">Stablecoins are doomed to fail, Part II: MakerDAO’s “DAI” stablecoin is breaking, </w:t>
      </w:r>
      <w:r>
        <w:rPr>
          <w:color w:val="0563C1"/>
          <w:u w:val="single"/>
        </w:rPr>
        <w:t xml:space="preserve">as </w:t>
      </w:r>
      <w:proofErr w:type="gramStart"/>
      <w:r>
        <w:rPr>
          <w:color w:val="0563C1"/>
          <w:u w:val="single"/>
        </w:rPr>
        <w:t>predicted  https://prestonbyrne.com/2018/01/11/epicaricacy/</w:t>
      </w:r>
      <w:proofErr w:type="gramEnd"/>
    </w:p>
    <w:p w14:paraId="000000EC" w14:textId="77777777" w:rsidR="00EC2C94" w:rsidRDefault="006961A8">
      <w:pPr>
        <w:numPr>
          <w:ilvl w:val="0"/>
          <w:numId w:val="13"/>
        </w:numPr>
        <w:pBdr>
          <w:top w:val="nil"/>
          <w:left w:val="nil"/>
          <w:bottom w:val="nil"/>
          <w:right w:val="nil"/>
          <w:between w:val="nil"/>
        </w:pBdr>
      </w:pPr>
      <w:r>
        <w:rPr>
          <w:color w:val="0563C1"/>
          <w:u w:val="single"/>
        </w:rPr>
        <w:t>MakerDAO seeks fix to USD broken peg, https://www.coindesk.com/tech/2020/09/11/no-other-option-but-more-collateral-the-short-and-long-term-fixes-for-dais-broken-peg/</w:t>
      </w:r>
    </w:p>
    <w:p w14:paraId="000000ED" w14:textId="77777777" w:rsidR="00EC2C94" w:rsidRDefault="00EC2C94"/>
    <w:p w14:paraId="000000EE" w14:textId="77777777" w:rsidR="00EC2C94" w:rsidRDefault="006961A8">
      <w:pPr>
        <w:rPr>
          <w:b/>
        </w:rPr>
      </w:pPr>
      <w:r>
        <w:rPr>
          <w:color w:val="2F5496"/>
          <w:sz w:val="26"/>
          <w:szCs w:val="26"/>
        </w:rPr>
        <w:t>Week 9</w:t>
      </w:r>
      <w:r>
        <w:t xml:space="preserve">: </w:t>
      </w:r>
      <w:r>
        <w:rPr>
          <w:b/>
        </w:rPr>
        <w:t>CeFi and DeFi. New challenges to regulation. The FTX fallout. Update on exchange cases - Coinbase, Kraken, Binance, DEXes. Discussion of “front ends” as a point of regulation in DeFi.  Privacy issues. (Nov. 2, 2026)</w:t>
      </w:r>
    </w:p>
    <w:p w14:paraId="000000EF" w14:textId="77777777" w:rsidR="00EC2C94" w:rsidRDefault="006961A8">
      <w:r>
        <w:rPr>
          <w:b/>
        </w:rPr>
        <w:t>Guest Speaker</w:t>
      </w:r>
      <w:r>
        <w:t>:  Stephen Wink, partner Lat</w:t>
      </w:r>
      <w:r>
        <w:t>ham Watkins (pending)</w:t>
      </w:r>
    </w:p>
    <w:p w14:paraId="000000F0" w14:textId="77777777" w:rsidR="00EC2C94" w:rsidRDefault="006961A8">
      <w:pPr>
        <w:numPr>
          <w:ilvl w:val="0"/>
          <w:numId w:val="3"/>
        </w:numPr>
        <w:pBdr>
          <w:top w:val="nil"/>
          <w:left w:val="nil"/>
          <w:bottom w:val="nil"/>
          <w:right w:val="nil"/>
          <w:between w:val="nil"/>
        </w:pBdr>
        <w:spacing w:after="0"/>
      </w:pPr>
      <w:r>
        <w:rPr>
          <w:color w:val="000000"/>
        </w:rPr>
        <w:t>How are DeFi exchanges regulated in the crypto world? Does it depend on what products the exchange trades?</w:t>
      </w:r>
    </w:p>
    <w:p w14:paraId="000000F1" w14:textId="77777777" w:rsidR="00EC2C94" w:rsidRDefault="006961A8">
      <w:pPr>
        <w:numPr>
          <w:ilvl w:val="0"/>
          <w:numId w:val="3"/>
        </w:numPr>
        <w:pBdr>
          <w:top w:val="nil"/>
          <w:left w:val="nil"/>
          <w:bottom w:val="nil"/>
          <w:right w:val="nil"/>
          <w:between w:val="nil"/>
        </w:pBdr>
        <w:spacing w:after="0"/>
      </w:pPr>
      <w:r>
        <w:rPr>
          <w:color w:val="000000"/>
        </w:rPr>
        <w:t>What is an Exchange Coin?</w:t>
      </w:r>
    </w:p>
    <w:p w14:paraId="000000F2" w14:textId="77777777" w:rsidR="00EC2C94" w:rsidRDefault="006961A8">
      <w:pPr>
        <w:numPr>
          <w:ilvl w:val="0"/>
          <w:numId w:val="3"/>
        </w:numPr>
        <w:pBdr>
          <w:top w:val="nil"/>
          <w:left w:val="nil"/>
          <w:bottom w:val="nil"/>
          <w:right w:val="nil"/>
          <w:between w:val="nil"/>
        </w:pBdr>
        <w:spacing w:after="0"/>
      </w:pPr>
      <w:r>
        <w:rPr>
          <w:color w:val="000000"/>
        </w:rPr>
        <w:t>What are decentralized and centralized exchanges? What are the differences, the regulations, and the risks?</w:t>
      </w:r>
    </w:p>
    <w:p w14:paraId="000000F3" w14:textId="77777777" w:rsidR="00EC2C94" w:rsidRDefault="006961A8">
      <w:pPr>
        <w:numPr>
          <w:ilvl w:val="0"/>
          <w:numId w:val="3"/>
        </w:numPr>
        <w:pBdr>
          <w:top w:val="nil"/>
          <w:left w:val="nil"/>
          <w:bottom w:val="nil"/>
          <w:right w:val="nil"/>
          <w:between w:val="nil"/>
        </w:pBdr>
        <w:spacing w:after="0"/>
      </w:pPr>
      <w:r>
        <w:rPr>
          <w:color w:val="000000"/>
        </w:rPr>
        <w:t>What is “Contagion”?</w:t>
      </w:r>
    </w:p>
    <w:p w14:paraId="000000F4" w14:textId="77777777" w:rsidR="00EC2C94" w:rsidRDefault="006961A8">
      <w:pPr>
        <w:numPr>
          <w:ilvl w:val="0"/>
          <w:numId w:val="3"/>
        </w:numPr>
        <w:pBdr>
          <w:top w:val="nil"/>
          <w:left w:val="nil"/>
          <w:bottom w:val="nil"/>
          <w:right w:val="nil"/>
          <w:between w:val="nil"/>
        </w:pBdr>
        <w:spacing w:after="0"/>
      </w:pPr>
      <w:r>
        <w:rPr>
          <w:color w:val="000000"/>
        </w:rPr>
        <w:t>What custody issues have arisen? What is the SEC proposing for Qualified Custodians?</w:t>
      </w:r>
    </w:p>
    <w:p w14:paraId="000000F5" w14:textId="77777777" w:rsidR="00EC2C94" w:rsidRDefault="006961A8">
      <w:pPr>
        <w:numPr>
          <w:ilvl w:val="0"/>
          <w:numId w:val="3"/>
        </w:numPr>
        <w:pBdr>
          <w:top w:val="nil"/>
          <w:left w:val="nil"/>
          <w:bottom w:val="nil"/>
          <w:right w:val="nil"/>
          <w:between w:val="nil"/>
        </w:pBdr>
        <w:spacing w:after="0"/>
      </w:pPr>
      <w:r>
        <w:rPr>
          <w:color w:val="000000"/>
        </w:rPr>
        <w:t>Insider Trading Cases</w:t>
      </w:r>
    </w:p>
    <w:p w14:paraId="000000F6" w14:textId="77777777" w:rsidR="00EC2C94" w:rsidRDefault="006961A8">
      <w:pPr>
        <w:numPr>
          <w:ilvl w:val="0"/>
          <w:numId w:val="3"/>
        </w:numPr>
        <w:pBdr>
          <w:top w:val="nil"/>
          <w:left w:val="nil"/>
          <w:bottom w:val="nil"/>
          <w:right w:val="nil"/>
          <w:between w:val="nil"/>
        </w:pBdr>
        <w:spacing w:after="0"/>
      </w:pPr>
      <w:r>
        <w:rPr>
          <w:color w:val="000000"/>
        </w:rPr>
        <w:t>Update on SEC v Coin</w:t>
      </w:r>
      <w:r>
        <w:rPr>
          <w:color w:val="000000"/>
        </w:rPr>
        <w:t>base</w:t>
      </w:r>
    </w:p>
    <w:p w14:paraId="000000F7" w14:textId="77777777" w:rsidR="00EC2C94" w:rsidRDefault="006961A8">
      <w:pPr>
        <w:numPr>
          <w:ilvl w:val="0"/>
          <w:numId w:val="3"/>
        </w:numPr>
        <w:pBdr>
          <w:top w:val="nil"/>
          <w:left w:val="nil"/>
          <w:bottom w:val="nil"/>
          <w:right w:val="nil"/>
          <w:between w:val="nil"/>
        </w:pBdr>
        <w:spacing w:after="0"/>
      </w:pPr>
      <w:r>
        <w:rPr>
          <w:color w:val="000000"/>
        </w:rPr>
        <w:t>Update SEC v Binance</w:t>
      </w:r>
    </w:p>
    <w:p w14:paraId="000000F8" w14:textId="77777777" w:rsidR="00EC2C94" w:rsidRDefault="006961A8">
      <w:pPr>
        <w:numPr>
          <w:ilvl w:val="0"/>
          <w:numId w:val="3"/>
        </w:numPr>
        <w:pBdr>
          <w:top w:val="nil"/>
          <w:left w:val="nil"/>
          <w:bottom w:val="nil"/>
          <w:right w:val="nil"/>
          <w:between w:val="nil"/>
        </w:pBdr>
      </w:pPr>
      <w:r>
        <w:rPr>
          <w:color w:val="000000"/>
        </w:rPr>
        <w:t>Tension between privacy and KYC/AML</w:t>
      </w:r>
    </w:p>
    <w:p w14:paraId="000000F9" w14:textId="77777777" w:rsidR="00EC2C94" w:rsidRDefault="006961A8">
      <w:pPr>
        <w:rPr>
          <w:b/>
        </w:rPr>
      </w:pPr>
      <w:r>
        <w:rPr>
          <w:b/>
        </w:rPr>
        <w:t>Readings for Week 9:</w:t>
      </w:r>
    </w:p>
    <w:p w14:paraId="000000FA" w14:textId="77777777" w:rsidR="00EC2C94" w:rsidRDefault="006961A8">
      <w:pPr>
        <w:numPr>
          <w:ilvl w:val="0"/>
          <w:numId w:val="7"/>
        </w:numPr>
        <w:pBdr>
          <w:top w:val="nil"/>
          <w:left w:val="nil"/>
          <w:bottom w:val="nil"/>
          <w:right w:val="nil"/>
          <w:between w:val="nil"/>
        </w:pBdr>
        <w:spacing w:after="0"/>
      </w:pPr>
      <w:r>
        <w:rPr>
          <w:color w:val="000000"/>
        </w:rPr>
        <w:t xml:space="preserve">SEC v Coinbase Insider Trading, </w:t>
      </w:r>
      <w:hyperlink r:id="rId108">
        <w:r>
          <w:rPr>
            <w:color w:val="0563C1"/>
            <w:u w:val="single"/>
          </w:rPr>
          <w:t>https://www.skadden.com/insights</w:t>
        </w:r>
        <w:r>
          <w:rPr>
            <w:color w:val="0563C1"/>
            <w:u w:val="single"/>
          </w:rPr>
          <w:t>/publications/2022/07/cryptocurrency-insider-trading-case</w:t>
        </w:r>
      </w:hyperlink>
    </w:p>
    <w:p w14:paraId="000000FB" w14:textId="77777777" w:rsidR="00EC2C94" w:rsidRDefault="006961A8">
      <w:pPr>
        <w:numPr>
          <w:ilvl w:val="0"/>
          <w:numId w:val="7"/>
        </w:numPr>
        <w:pBdr>
          <w:top w:val="nil"/>
          <w:left w:val="nil"/>
          <w:bottom w:val="nil"/>
          <w:right w:val="nil"/>
          <w:between w:val="nil"/>
        </w:pBdr>
        <w:spacing w:after="0"/>
      </w:pPr>
      <w:r>
        <w:rPr>
          <w:color w:val="000000"/>
        </w:rPr>
        <w:t xml:space="preserve">SEC “DeFi” exchange settlement with Blockchain Credit Partners, </w:t>
      </w:r>
      <w:hyperlink r:id="rId109">
        <w:r>
          <w:rPr>
            <w:color w:val="0563C1"/>
            <w:u w:val="single"/>
          </w:rPr>
          <w:t>https://www.sec.gov/litigation/admin/2021/33-10961.pdf</w:t>
        </w:r>
      </w:hyperlink>
    </w:p>
    <w:p w14:paraId="000000FC" w14:textId="77777777" w:rsidR="00EC2C94" w:rsidRDefault="006961A8">
      <w:pPr>
        <w:numPr>
          <w:ilvl w:val="0"/>
          <w:numId w:val="7"/>
        </w:numPr>
        <w:pBdr>
          <w:top w:val="nil"/>
          <w:left w:val="nil"/>
          <w:bottom w:val="nil"/>
          <w:right w:val="nil"/>
          <w:between w:val="nil"/>
        </w:pBdr>
      </w:pPr>
      <w:r>
        <w:rPr>
          <w:color w:val="000000"/>
        </w:rPr>
        <w:t xml:space="preserve">Statement on Digital Asset Securities Issuance and Trading, </w:t>
      </w:r>
      <w:hyperlink r:id="rId110">
        <w:r>
          <w:rPr>
            <w:color w:val="0563C1"/>
            <w:u w:val="single"/>
          </w:rPr>
          <w:t>https://www.sec.gov/news/public-statement/digital-asset-securites-issuuance-and-trading</w:t>
        </w:r>
      </w:hyperlink>
    </w:p>
    <w:p w14:paraId="000000FD" w14:textId="77777777" w:rsidR="00EC2C94" w:rsidRDefault="006961A8">
      <w:pPr>
        <w:numPr>
          <w:ilvl w:val="0"/>
          <w:numId w:val="7"/>
        </w:numPr>
        <w:pBdr>
          <w:top w:val="nil"/>
          <w:left w:val="nil"/>
          <w:bottom w:val="nil"/>
          <w:right w:val="nil"/>
          <w:between w:val="nil"/>
        </w:pBdr>
      </w:pPr>
      <w:r>
        <w:t>W</w:t>
      </w:r>
      <w:r>
        <w:t xml:space="preserve">ells Notice Response, </w:t>
      </w:r>
      <w:r>
        <w:rPr>
          <w:i/>
        </w:rPr>
        <w:t>Uniswap Labs.</w:t>
      </w:r>
      <w:r>
        <w:t xml:space="preserve"> </w:t>
      </w:r>
      <w:hyperlink r:id="rId111">
        <w:r>
          <w:rPr>
            <w:color w:val="1155CC"/>
            <w:u w:val="single"/>
          </w:rPr>
          <w:t>https://blog.uniswap.org/wells-notice-response.pdf</w:t>
        </w:r>
      </w:hyperlink>
      <w:r>
        <w:t xml:space="preserve"> </w:t>
      </w:r>
    </w:p>
    <w:p w14:paraId="000000FE" w14:textId="77777777" w:rsidR="00EC2C94" w:rsidRDefault="006961A8">
      <w:pPr>
        <w:numPr>
          <w:ilvl w:val="0"/>
          <w:numId w:val="7"/>
        </w:numPr>
        <w:pBdr>
          <w:top w:val="nil"/>
          <w:left w:val="nil"/>
          <w:bottom w:val="nil"/>
          <w:right w:val="nil"/>
          <w:between w:val="nil"/>
        </w:pBdr>
      </w:pPr>
      <w:r>
        <w:t xml:space="preserve">SEC sues ConsenSys over Metamask staking, broker allegations </w:t>
      </w:r>
      <w:hyperlink r:id="rId112">
        <w:r>
          <w:rPr>
            <w:color w:val="1155CC"/>
            <w:u w:val="single"/>
          </w:rPr>
          <w:t>https://www.coindesk.com/policy/2024/06/28/sec-sues-consensys-over-metamask-staking-broker-allegations/</w:t>
        </w:r>
      </w:hyperlink>
      <w:r>
        <w:t xml:space="preserve"> </w:t>
      </w:r>
    </w:p>
    <w:p w14:paraId="000000FF" w14:textId="77777777" w:rsidR="00EC2C94" w:rsidRDefault="006961A8">
      <w:pPr>
        <w:numPr>
          <w:ilvl w:val="0"/>
          <w:numId w:val="7"/>
        </w:numPr>
        <w:pBdr>
          <w:top w:val="nil"/>
          <w:left w:val="nil"/>
          <w:bottom w:val="nil"/>
          <w:right w:val="nil"/>
          <w:between w:val="nil"/>
        </w:pBdr>
      </w:pPr>
      <w:r>
        <w:t>To be distributed: updated mat</w:t>
      </w:r>
      <w:r>
        <w:t xml:space="preserve">erials pending regulatory developments. </w:t>
      </w:r>
    </w:p>
    <w:p w14:paraId="00000100" w14:textId="77777777" w:rsidR="00EC2C94" w:rsidRDefault="006961A8">
      <w:pPr>
        <w:rPr>
          <w:b/>
        </w:rPr>
      </w:pPr>
      <w:r>
        <w:rPr>
          <w:b/>
        </w:rPr>
        <w:t>Optional Readings:</w:t>
      </w:r>
    </w:p>
    <w:p w14:paraId="00000101" w14:textId="77777777" w:rsidR="00EC2C94" w:rsidRDefault="006961A8">
      <w:pPr>
        <w:numPr>
          <w:ilvl w:val="0"/>
          <w:numId w:val="9"/>
        </w:numPr>
        <w:spacing w:after="0"/>
      </w:pPr>
      <w:r>
        <w:t xml:space="preserve">EtherDelta settlement, </w:t>
      </w:r>
      <w:hyperlink r:id="rId113">
        <w:r>
          <w:rPr>
            <w:color w:val="0563C1"/>
            <w:u w:val="single"/>
          </w:rPr>
          <w:t>https://www.sec.gov/litigation/admin/2018/34-84553.pdf</w:t>
        </w:r>
      </w:hyperlink>
    </w:p>
    <w:p w14:paraId="00000102" w14:textId="77777777" w:rsidR="00EC2C94" w:rsidRDefault="006961A8">
      <w:pPr>
        <w:numPr>
          <w:ilvl w:val="0"/>
          <w:numId w:val="9"/>
        </w:numPr>
        <w:spacing w:after="0"/>
      </w:pPr>
      <w:r>
        <w:t xml:space="preserve">BitMex v DOJ and CFTC, consent order </w:t>
      </w:r>
      <w:hyperlink r:id="rId114">
        <w:r>
          <w:rPr>
            <w:color w:val="0563C1"/>
            <w:u w:val="single"/>
          </w:rPr>
          <w:t>https://storage.courtlistener.com/recap/gov.uscourts.nysd.545377/gov.uscourts.nysd.545377.62.0.pdf</w:t>
        </w:r>
      </w:hyperlink>
      <w:r>
        <w:t xml:space="preserve">; and settlement, </w:t>
      </w:r>
      <w:hyperlink r:id="rId115">
        <w:r>
          <w:rPr>
            <w:color w:val="0563C1"/>
            <w:u w:val="single"/>
          </w:rPr>
          <w:t>https://www.cftc.gov/PressRoom/PressReleases/8412-21</w:t>
        </w:r>
      </w:hyperlink>
    </w:p>
    <w:p w14:paraId="00000103" w14:textId="77777777" w:rsidR="00EC2C94" w:rsidRDefault="006961A8">
      <w:pPr>
        <w:numPr>
          <w:ilvl w:val="0"/>
          <w:numId w:val="9"/>
        </w:numPr>
        <w:pBdr>
          <w:top w:val="nil"/>
          <w:left w:val="nil"/>
          <w:bottom w:val="nil"/>
          <w:right w:val="nil"/>
          <w:between w:val="nil"/>
        </w:pBdr>
        <w:spacing w:after="0"/>
      </w:pPr>
      <w:r>
        <w:rPr>
          <w:i/>
          <w:color w:val="000000"/>
        </w:rPr>
        <w:t>Bernstein v. United States Department of Justice et al.</w:t>
      </w:r>
      <w:r>
        <w:rPr>
          <w:color w:val="000000"/>
        </w:rPr>
        <w:t>, 922 F. Supp 1426 (N.D. Cal. 1996)</w:t>
      </w:r>
    </w:p>
    <w:p w14:paraId="00000104" w14:textId="77777777" w:rsidR="00EC2C94" w:rsidRDefault="006961A8">
      <w:pPr>
        <w:numPr>
          <w:ilvl w:val="0"/>
          <w:numId w:val="9"/>
        </w:numPr>
        <w:pBdr>
          <w:top w:val="nil"/>
          <w:left w:val="nil"/>
          <w:bottom w:val="nil"/>
          <w:right w:val="nil"/>
          <w:between w:val="nil"/>
        </w:pBdr>
        <w:spacing w:after="0"/>
      </w:pPr>
      <w:r>
        <w:rPr>
          <w:color w:val="000000"/>
        </w:rPr>
        <w:t>Preston Byrne, “New UK Rules, While Strict, Nonetheless Avoid America</w:t>
      </w:r>
      <w:r>
        <w:rPr>
          <w:color w:val="000000"/>
        </w:rPr>
        <w:t xml:space="preserve">’s Securitarian Trap,” (in particular footnotes 10-14), International Journal of Blockchain Law, Vol. 7 </w:t>
      </w:r>
      <w:hyperlink r:id="rId116">
        <w:r>
          <w:rPr>
            <w:color w:val="0563C1"/>
            <w:u w:val="single"/>
          </w:rPr>
          <w:t>https://gbbcouncil.org/wp-co</w:t>
        </w:r>
        <w:r>
          <w:rPr>
            <w:color w:val="0563C1"/>
            <w:u w:val="single"/>
          </w:rPr>
          <w:t>ntent/uploads/2023/10/International-Journal-of-Blockchain-Law-Volume-VII.pdf</w:t>
        </w:r>
      </w:hyperlink>
      <w:r>
        <w:rPr>
          <w:color w:val="000000"/>
        </w:rPr>
        <w:t xml:space="preserve"> </w:t>
      </w:r>
    </w:p>
    <w:p w14:paraId="00000105" w14:textId="77777777" w:rsidR="00EC2C94" w:rsidRDefault="006961A8">
      <w:pPr>
        <w:numPr>
          <w:ilvl w:val="0"/>
          <w:numId w:val="9"/>
        </w:numPr>
        <w:pBdr>
          <w:top w:val="nil"/>
          <w:left w:val="nil"/>
          <w:bottom w:val="nil"/>
          <w:right w:val="nil"/>
          <w:between w:val="nil"/>
        </w:pBdr>
        <w:spacing w:after="0"/>
      </w:pPr>
      <w:r>
        <w:rPr>
          <w:color w:val="000000"/>
        </w:rPr>
        <w:t xml:space="preserve">Gladius Network LLC, </w:t>
      </w:r>
      <w:hyperlink r:id="rId117">
        <w:r>
          <w:rPr>
            <w:color w:val="0563C1"/>
            <w:u w:val="single"/>
          </w:rPr>
          <w:t>https://www.sec.gov/litigation/admin/2019/33-10608.pdf</w:t>
        </w:r>
      </w:hyperlink>
    </w:p>
    <w:p w14:paraId="00000106" w14:textId="77777777" w:rsidR="00EC2C94" w:rsidRDefault="006961A8">
      <w:pPr>
        <w:numPr>
          <w:ilvl w:val="0"/>
          <w:numId w:val="9"/>
        </w:numPr>
        <w:pBdr>
          <w:top w:val="nil"/>
          <w:left w:val="nil"/>
          <w:bottom w:val="nil"/>
          <w:right w:val="nil"/>
          <w:between w:val="nil"/>
        </w:pBdr>
        <w:spacing w:after="0"/>
        <w:rPr>
          <w:color w:val="000000"/>
        </w:rPr>
      </w:pPr>
      <w:r>
        <w:rPr>
          <w:color w:val="000000"/>
        </w:rPr>
        <w:t xml:space="preserve">CFTC v PolyMarket settlement, </w:t>
      </w:r>
      <w:hyperlink r:id="rId118">
        <w:r>
          <w:rPr>
            <w:color w:val="0563C1"/>
            <w:u w:val="single"/>
          </w:rPr>
          <w:t>https://www.cftc.gov/PressRoom/PressReleases/8478-22</w:t>
        </w:r>
      </w:hyperlink>
    </w:p>
    <w:p w14:paraId="00000107" w14:textId="77777777" w:rsidR="00EC2C94" w:rsidRDefault="006961A8">
      <w:pPr>
        <w:numPr>
          <w:ilvl w:val="0"/>
          <w:numId w:val="9"/>
        </w:numPr>
        <w:pBdr>
          <w:top w:val="nil"/>
          <w:left w:val="nil"/>
          <w:bottom w:val="nil"/>
          <w:right w:val="nil"/>
          <w:between w:val="nil"/>
        </w:pBdr>
        <w:spacing w:after="0"/>
      </w:pPr>
      <w:r>
        <w:rPr>
          <w:color w:val="000000"/>
        </w:rPr>
        <w:t>CFTC settlements with 0x, Deridex, and Opyn https://www.cftc.gov/PressRoom/PressReleases/8774-23</w:t>
      </w:r>
    </w:p>
    <w:p w14:paraId="00000108" w14:textId="77777777" w:rsidR="00EC2C94" w:rsidRDefault="006961A8">
      <w:pPr>
        <w:numPr>
          <w:ilvl w:val="0"/>
          <w:numId w:val="9"/>
        </w:numPr>
        <w:pBdr>
          <w:top w:val="nil"/>
          <w:left w:val="nil"/>
          <w:bottom w:val="nil"/>
          <w:right w:val="nil"/>
          <w:between w:val="nil"/>
        </w:pBdr>
      </w:pPr>
      <w:r>
        <w:rPr>
          <w:color w:val="000000"/>
        </w:rPr>
        <w:t xml:space="preserve">Joint Staff Statement on Broker-Dealer Custody of Digital Asset Securities, </w:t>
      </w:r>
      <w:hyperlink r:id="rId119">
        <w:r>
          <w:rPr>
            <w:color w:val="0563C1"/>
            <w:u w:val="single"/>
          </w:rPr>
          <w:t>https://www.sec.gov/news/public-statement/joint-st</w:t>
        </w:r>
        <w:r>
          <w:rPr>
            <w:color w:val="0563C1"/>
            <w:u w:val="single"/>
          </w:rPr>
          <w:t>aff-statement-broker-dealer-custody-digital-asset-securities</w:t>
        </w:r>
      </w:hyperlink>
    </w:p>
    <w:p w14:paraId="00000109" w14:textId="77777777" w:rsidR="00EC2C94" w:rsidRDefault="00EC2C94"/>
    <w:p w14:paraId="0000010A" w14:textId="77777777" w:rsidR="00EC2C94" w:rsidRDefault="006961A8">
      <w:pPr>
        <w:rPr>
          <w:b/>
        </w:rPr>
      </w:pPr>
      <w:r>
        <w:rPr>
          <w:color w:val="2F5496"/>
          <w:sz w:val="26"/>
          <w:szCs w:val="26"/>
        </w:rPr>
        <w:t>Week 10</w:t>
      </w:r>
      <w:r>
        <w:t xml:space="preserve">: </w:t>
      </w:r>
      <w:r>
        <w:rPr>
          <w:b/>
        </w:rPr>
        <w:t>Revisiting DAOs.  What is Governance? (Nov. 9, 2026)</w:t>
      </w:r>
    </w:p>
    <w:p w14:paraId="0000010B" w14:textId="77777777" w:rsidR="00EC2C94" w:rsidRDefault="006961A8">
      <w:r>
        <w:rPr>
          <w:b/>
        </w:rPr>
        <w:t>Guest Speaker</w:t>
      </w:r>
      <w:r>
        <w:t xml:space="preserve">:  Joseph Hall, partner Davis Polk </w:t>
      </w:r>
    </w:p>
    <w:p w14:paraId="0000010C" w14:textId="77777777" w:rsidR="00EC2C94" w:rsidRDefault="006961A8">
      <w:pPr>
        <w:numPr>
          <w:ilvl w:val="0"/>
          <w:numId w:val="3"/>
        </w:numPr>
        <w:pBdr>
          <w:top w:val="nil"/>
          <w:left w:val="nil"/>
          <w:bottom w:val="nil"/>
          <w:right w:val="nil"/>
          <w:between w:val="nil"/>
        </w:pBdr>
        <w:spacing w:after="0"/>
      </w:pPr>
      <w:r>
        <w:rPr>
          <w:color w:val="000000"/>
        </w:rPr>
        <w:t>What is a governance token?</w:t>
      </w:r>
    </w:p>
    <w:p w14:paraId="0000010D" w14:textId="77777777" w:rsidR="00EC2C94" w:rsidRDefault="006961A8">
      <w:pPr>
        <w:numPr>
          <w:ilvl w:val="0"/>
          <w:numId w:val="3"/>
        </w:numPr>
        <w:pBdr>
          <w:top w:val="nil"/>
          <w:left w:val="nil"/>
          <w:bottom w:val="nil"/>
          <w:right w:val="nil"/>
          <w:between w:val="nil"/>
        </w:pBdr>
        <w:spacing w:after="0"/>
      </w:pPr>
      <w:r>
        <w:rPr>
          <w:color w:val="000000"/>
        </w:rPr>
        <w:t xml:space="preserve">Will DeFi disrupt traditional finance?  </w:t>
      </w:r>
    </w:p>
    <w:p w14:paraId="0000010E" w14:textId="77777777" w:rsidR="00EC2C94" w:rsidRDefault="006961A8">
      <w:pPr>
        <w:numPr>
          <w:ilvl w:val="0"/>
          <w:numId w:val="3"/>
        </w:numPr>
        <w:pBdr>
          <w:top w:val="nil"/>
          <w:left w:val="nil"/>
          <w:bottom w:val="nil"/>
          <w:right w:val="nil"/>
          <w:between w:val="nil"/>
        </w:pBdr>
        <w:spacing w:after="0"/>
      </w:pPr>
      <w:r>
        <w:rPr>
          <w:color w:val="000000"/>
        </w:rPr>
        <w:t>Protocols to dis</w:t>
      </w:r>
      <w:r>
        <w:rPr>
          <w:color w:val="000000"/>
        </w:rPr>
        <w:t>cuss: Uniswap, Compound, AAVE</w:t>
      </w:r>
    </w:p>
    <w:p w14:paraId="0000010F" w14:textId="77777777" w:rsidR="00EC2C94" w:rsidRDefault="006961A8">
      <w:pPr>
        <w:numPr>
          <w:ilvl w:val="0"/>
          <w:numId w:val="3"/>
        </w:numPr>
        <w:pBdr>
          <w:top w:val="nil"/>
          <w:left w:val="nil"/>
          <w:bottom w:val="nil"/>
          <w:right w:val="nil"/>
          <w:between w:val="nil"/>
        </w:pBdr>
      </w:pPr>
      <w:r>
        <w:rPr>
          <w:color w:val="000000"/>
        </w:rPr>
        <w:t>DAO basics – formation and jurisdictional issues (in brief)</w:t>
      </w:r>
    </w:p>
    <w:p w14:paraId="00000110" w14:textId="77777777" w:rsidR="00EC2C94" w:rsidRDefault="006961A8">
      <w:pPr>
        <w:rPr>
          <w:b/>
        </w:rPr>
      </w:pPr>
      <w:r>
        <w:t xml:space="preserve">  </w:t>
      </w:r>
      <w:r>
        <w:rPr>
          <w:b/>
        </w:rPr>
        <w:t>Readings for Week 10:</w:t>
      </w:r>
    </w:p>
    <w:p w14:paraId="00000111" w14:textId="77777777" w:rsidR="00EC2C94" w:rsidRDefault="006961A8">
      <w:pPr>
        <w:numPr>
          <w:ilvl w:val="0"/>
          <w:numId w:val="22"/>
        </w:numPr>
        <w:pBdr>
          <w:top w:val="nil"/>
          <w:left w:val="nil"/>
          <w:bottom w:val="nil"/>
          <w:right w:val="nil"/>
          <w:between w:val="nil"/>
        </w:pBdr>
        <w:spacing w:after="0"/>
      </w:pPr>
      <w:r>
        <w:rPr>
          <w:color w:val="000000"/>
        </w:rPr>
        <w:t xml:space="preserve">Ethereum is a Dark Forest, </w:t>
      </w:r>
      <w:hyperlink r:id="rId120">
        <w:r>
          <w:rPr>
            <w:color w:val="0563C1"/>
            <w:u w:val="single"/>
          </w:rPr>
          <w:t>https://www.paradigm.xyz/2020/08/ethereum-is-a-dark-forest</w:t>
        </w:r>
      </w:hyperlink>
    </w:p>
    <w:p w14:paraId="00000112" w14:textId="77777777" w:rsidR="00EC2C94" w:rsidRDefault="006961A8">
      <w:pPr>
        <w:numPr>
          <w:ilvl w:val="0"/>
          <w:numId w:val="22"/>
        </w:numPr>
        <w:pBdr>
          <w:top w:val="nil"/>
          <w:left w:val="nil"/>
          <w:bottom w:val="nil"/>
          <w:right w:val="nil"/>
          <w:between w:val="nil"/>
        </w:pBdr>
        <w:spacing w:after="0"/>
        <w:rPr>
          <w:color w:val="000000"/>
        </w:rPr>
      </w:pPr>
      <w:r>
        <w:rPr>
          <w:color w:val="000000"/>
        </w:rPr>
        <w:t xml:space="preserve">a16z DAO Framework, DAO framework: </w:t>
      </w:r>
      <w:hyperlink r:id="rId121">
        <w:r>
          <w:rPr>
            <w:color w:val="0563C1"/>
            <w:u w:val="single"/>
          </w:rPr>
          <w:t>https://a16z.com/wp-content/uploads/2021/10/DAO</w:t>
        </w:r>
        <w:r>
          <w:rPr>
            <w:color w:val="0563C1"/>
            <w:u w:val="single"/>
          </w:rPr>
          <w:t>-Legal-Framework-Jennings-Kerr10.19.21-Final.pdf</w:t>
        </w:r>
      </w:hyperlink>
    </w:p>
    <w:p w14:paraId="00000113" w14:textId="77777777" w:rsidR="00EC2C94" w:rsidRDefault="006961A8">
      <w:pPr>
        <w:numPr>
          <w:ilvl w:val="0"/>
          <w:numId w:val="22"/>
        </w:numPr>
        <w:pBdr>
          <w:top w:val="nil"/>
          <w:left w:val="nil"/>
          <w:bottom w:val="nil"/>
          <w:right w:val="nil"/>
          <w:between w:val="nil"/>
        </w:pBdr>
        <w:spacing w:after="0"/>
        <w:rPr>
          <w:color w:val="000000"/>
        </w:rPr>
      </w:pPr>
      <w:r>
        <w:rPr>
          <w:color w:val="000000"/>
        </w:rPr>
        <w:t xml:space="preserve">Mango (SEC v Avi Eisenberg) </w:t>
      </w:r>
      <w:hyperlink r:id="rId122">
        <w:r>
          <w:rPr>
            <w:color w:val="0563C1"/>
            <w:u w:val="single"/>
          </w:rPr>
          <w:t>https://www.sec.gov/files/litigation/complaints/2023/comp-pr2023-13.pdf</w:t>
        </w:r>
      </w:hyperlink>
    </w:p>
    <w:p w14:paraId="00000114" w14:textId="77777777" w:rsidR="00EC2C94" w:rsidRDefault="006961A8">
      <w:pPr>
        <w:numPr>
          <w:ilvl w:val="0"/>
          <w:numId w:val="22"/>
        </w:numPr>
        <w:pBdr>
          <w:top w:val="nil"/>
          <w:left w:val="nil"/>
          <w:bottom w:val="nil"/>
          <w:right w:val="nil"/>
          <w:between w:val="nil"/>
        </w:pBdr>
        <w:spacing w:after="0"/>
        <w:rPr>
          <w:color w:val="000000"/>
        </w:rPr>
      </w:pPr>
      <w:r>
        <w:rPr>
          <w:color w:val="000000"/>
        </w:rPr>
        <w:t>Platypus Hackers</w:t>
      </w:r>
      <w:r>
        <w:rPr>
          <w:color w:val="000000"/>
        </w:rPr>
        <w:t xml:space="preserve"> Cleared of Criminal Charges: Le Monde https://www.theblock.co/post/265797/platypus-finance-hackers-cleared-of-criminal-charges-le-monde </w:t>
      </w:r>
    </w:p>
    <w:p w14:paraId="00000115" w14:textId="77777777" w:rsidR="00EC2C94" w:rsidRDefault="006961A8">
      <w:pPr>
        <w:numPr>
          <w:ilvl w:val="0"/>
          <w:numId w:val="22"/>
        </w:numPr>
        <w:pBdr>
          <w:top w:val="nil"/>
          <w:left w:val="nil"/>
          <w:bottom w:val="nil"/>
          <w:right w:val="nil"/>
          <w:between w:val="nil"/>
        </w:pBdr>
        <w:rPr>
          <w:color w:val="000000"/>
        </w:rPr>
      </w:pPr>
      <w:r>
        <w:rPr>
          <w:color w:val="000000"/>
        </w:rPr>
        <w:t xml:space="preserve">#THEDAO: Broken, but worth fixing, </w:t>
      </w:r>
      <w:hyperlink r:id="rId123">
        <w:r>
          <w:rPr>
            <w:color w:val="1155CC"/>
            <w:u w:val="single"/>
          </w:rPr>
          <w:t>https://prestonbyrne.com/2016/05/17/thedao-dont-walk-away-restructure/</w:t>
        </w:r>
      </w:hyperlink>
    </w:p>
    <w:p w14:paraId="00000116" w14:textId="77777777" w:rsidR="00EC2C94" w:rsidRDefault="006961A8">
      <w:pPr>
        <w:numPr>
          <w:ilvl w:val="0"/>
          <w:numId w:val="22"/>
        </w:numPr>
        <w:pBdr>
          <w:top w:val="nil"/>
          <w:left w:val="nil"/>
          <w:bottom w:val="nil"/>
          <w:right w:val="nil"/>
          <w:between w:val="nil"/>
        </w:pBdr>
      </w:pPr>
      <w:r>
        <w:t xml:space="preserve">UniSwap’s UNI jumps 50% on proposal to update governance </w:t>
      </w:r>
      <w:hyperlink r:id="rId124">
        <w:r>
          <w:rPr>
            <w:color w:val="1155CC"/>
            <w:u w:val="single"/>
          </w:rPr>
          <w:t>https://www.coindesk.com/markets/2024/02/23/uniswaps-uni-jumps-50-on-proposal-to-upgrade-governance/</w:t>
        </w:r>
      </w:hyperlink>
      <w:r>
        <w:t xml:space="preserve"> </w:t>
      </w:r>
    </w:p>
    <w:p w14:paraId="00000117" w14:textId="77777777" w:rsidR="00EC2C94" w:rsidRDefault="006961A8">
      <w:pPr>
        <w:numPr>
          <w:ilvl w:val="0"/>
          <w:numId w:val="22"/>
        </w:numPr>
        <w:pBdr>
          <w:top w:val="nil"/>
          <w:left w:val="nil"/>
          <w:bottom w:val="nil"/>
          <w:right w:val="nil"/>
          <w:between w:val="nil"/>
        </w:pBdr>
      </w:pPr>
      <w:r>
        <w:t xml:space="preserve">The DUNA: An Oasis for DAOs, by Miles Jennings (A16Z) </w:t>
      </w:r>
      <w:hyperlink r:id="rId125">
        <w:r>
          <w:rPr>
            <w:color w:val="1155CC"/>
            <w:u w:val="single"/>
          </w:rPr>
          <w:t>https://a16zcrypto.com/posts/article/duna-for-daos/</w:t>
        </w:r>
      </w:hyperlink>
    </w:p>
    <w:p w14:paraId="00000118" w14:textId="77777777" w:rsidR="00EC2C94" w:rsidRDefault="006961A8">
      <w:pPr>
        <w:numPr>
          <w:ilvl w:val="0"/>
          <w:numId w:val="22"/>
        </w:numPr>
        <w:pBdr>
          <w:top w:val="nil"/>
          <w:left w:val="nil"/>
          <w:bottom w:val="nil"/>
          <w:right w:val="nil"/>
          <w:between w:val="nil"/>
        </w:pBdr>
      </w:pPr>
      <w:r>
        <w:t xml:space="preserve">The Wyoming DUNA: A Section-by-Section Analysis, by Preston Byrne </w:t>
      </w:r>
      <w:hyperlink r:id="rId126">
        <w:r>
          <w:rPr>
            <w:color w:val="1155CC"/>
            <w:u w:val="single"/>
          </w:rPr>
          <w:t>https://prestonbyrne.com/</w:t>
        </w:r>
        <w:r>
          <w:rPr>
            <w:color w:val="1155CC"/>
            <w:u w:val="single"/>
          </w:rPr>
          <w:t>2024/03/08/dunaa/</w:t>
        </w:r>
      </w:hyperlink>
      <w:r>
        <w:t xml:space="preserve"> </w:t>
      </w:r>
    </w:p>
    <w:p w14:paraId="00000119" w14:textId="77777777" w:rsidR="00EC2C94" w:rsidRDefault="006961A8">
      <w:pPr>
        <w:numPr>
          <w:ilvl w:val="0"/>
          <w:numId w:val="22"/>
        </w:numPr>
        <w:spacing w:after="0"/>
      </w:pPr>
      <w:r>
        <w:t xml:space="preserve">OokiDao CFTC Complaint, </w:t>
      </w:r>
      <w:hyperlink r:id="rId127">
        <w:r>
          <w:rPr>
            <w:color w:val="0563C1"/>
            <w:u w:val="single"/>
          </w:rPr>
          <w:t>https://www.cftc.gov/media/7681/enfookicomplaint092222/download</w:t>
        </w:r>
      </w:hyperlink>
    </w:p>
    <w:p w14:paraId="0000011A" w14:textId="77777777" w:rsidR="00EC2C94" w:rsidRDefault="006961A8">
      <w:pPr>
        <w:numPr>
          <w:ilvl w:val="0"/>
          <w:numId w:val="22"/>
        </w:numPr>
        <w:spacing w:after="0"/>
      </w:pPr>
      <w:r>
        <w:t xml:space="preserve">OokiDao Court Rulings on Service, </w:t>
      </w:r>
      <w:hyperlink r:id="rId128">
        <w:r>
          <w:rPr>
            <w:color w:val="0563C1"/>
            <w:u w:val="single"/>
          </w:rPr>
          <w:t>https://casetext.com/case/commodity-futures-trading-commn-v-ooki-dao-1</w:t>
        </w:r>
      </w:hyperlink>
    </w:p>
    <w:p w14:paraId="0000011B" w14:textId="77777777" w:rsidR="00EC2C94" w:rsidRDefault="006961A8">
      <w:pPr>
        <w:numPr>
          <w:ilvl w:val="0"/>
          <w:numId w:val="22"/>
        </w:numPr>
        <w:spacing w:after="0"/>
      </w:pPr>
      <w:r>
        <w:t xml:space="preserve">OokiDao Amicus Briefs and filings, </w:t>
      </w:r>
      <w:hyperlink r:id="rId129">
        <w:r>
          <w:rPr>
            <w:color w:val="0563C1"/>
            <w:u w:val="single"/>
          </w:rPr>
          <w:t>https://www.courtlistener.com/docket/65369411/commodity-futures-trading-commission-v-ooki-dao/</w:t>
        </w:r>
      </w:hyperlink>
    </w:p>
    <w:p w14:paraId="0000011C" w14:textId="77777777" w:rsidR="00EC2C94" w:rsidRDefault="006961A8">
      <w:pPr>
        <w:numPr>
          <w:ilvl w:val="0"/>
          <w:numId w:val="22"/>
        </w:numPr>
        <w:spacing w:after="0"/>
      </w:pPr>
      <w:r>
        <w:t xml:space="preserve">Tornado Cash Sanctions, </w:t>
      </w:r>
      <w:hyperlink r:id="rId130">
        <w:r>
          <w:rPr>
            <w:color w:val="0563C1"/>
            <w:u w:val="single"/>
          </w:rPr>
          <w:t>https://home.treasury.gov/news/press-releas</w:t>
        </w:r>
        <w:r>
          <w:rPr>
            <w:color w:val="0563C1"/>
            <w:u w:val="single"/>
          </w:rPr>
          <w:t>es/jy0916</w:t>
        </w:r>
      </w:hyperlink>
    </w:p>
    <w:p w14:paraId="0000011D" w14:textId="77777777" w:rsidR="00EC2C94" w:rsidRDefault="00EC2C94">
      <w:pPr>
        <w:spacing w:after="0"/>
        <w:ind w:left="720"/>
      </w:pPr>
    </w:p>
    <w:p w14:paraId="0000011E" w14:textId="77777777" w:rsidR="00EC2C94" w:rsidRDefault="006961A8">
      <w:pPr>
        <w:rPr>
          <w:b/>
        </w:rPr>
      </w:pPr>
      <w:r>
        <w:rPr>
          <w:color w:val="2F5496"/>
          <w:sz w:val="26"/>
          <w:szCs w:val="26"/>
        </w:rPr>
        <w:t>Week 11</w:t>
      </w:r>
      <w:r>
        <w:t xml:space="preserve">: </w:t>
      </w:r>
      <w:r>
        <w:rPr>
          <w:b/>
        </w:rPr>
        <w:t xml:space="preserve">NFTs and the Metaverse. Brief introduction to tokenization of </w:t>
      </w:r>
      <w:proofErr w:type="gramStart"/>
      <w:r>
        <w:rPr>
          <w:b/>
        </w:rPr>
        <w:t>RWA(</w:t>
      </w:r>
      <w:proofErr w:type="gramEnd"/>
      <w:r>
        <w:rPr>
          <w:b/>
        </w:rPr>
        <w:t>real world assets) (Nov. 9, 2026)</w:t>
      </w:r>
    </w:p>
    <w:p w14:paraId="0000011F" w14:textId="77777777" w:rsidR="00EC2C94" w:rsidRDefault="006961A8">
      <w:r>
        <w:rPr>
          <w:b/>
        </w:rPr>
        <w:t>Guest Speaker</w:t>
      </w:r>
      <w:r>
        <w:t xml:space="preserve">: </w:t>
      </w:r>
      <w:r>
        <w:rPr>
          <w:b/>
        </w:rPr>
        <w:t>Stuart Levi, Partner Skadden</w:t>
      </w:r>
      <w:r>
        <w:t xml:space="preserve"> (pending)</w:t>
      </w:r>
    </w:p>
    <w:p w14:paraId="00000120" w14:textId="77777777" w:rsidR="00EC2C94" w:rsidRDefault="006961A8">
      <w:pPr>
        <w:numPr>
          <w:ilvl w:val="0"/>
          <w:numId w:val="24"/>
        </w:numPr>
        <w:pBdr>
          <w:top w:val="nil"/>
          <w:left w:val="nil"/>
          <w:bottom w:val="nil"/>
          <w:right w:val="nil"/>
          <w:between w:val="nil"/>
        </w:pBdr>
        <w:spacing w:after="0"/>
      </w:pPr>
      <w:r>
        <w:rPr>
          <w:color w:val="000000"/>
        </w:rPr>
        <w:t>What is an NFT? What are Cyberpunks, Bored Apes, and TopShot?</w:t>
      </w:r>
    </w:p>
    <w:p w14:paraId="00000121" w14:textId="77777777" w:rsidR="00EC2C94" w:rsidRDefault="006961A8">
      <w:pPr>
        <w:numPr>
          <w:ilvl w:val="0"/>
          <w:numId w:val="24"/>
        </w:numPr>
        <w:pBdr>
          <w:top w:val="nil"/>
          <w:left w:val="nil"/>
          <w:bottom w:val="nil"/>
          <w:right w:val="nil"/>
          <w:between w:val="nil"/>
        </w:pBdr>
        <w:spacing w:after="0"/>
      </w:pPr>
      <w:r>
        <w:rPr>
          <w:color w:val="000000"/>
        </w:rPr>
        <w:t xml:space="preserve">What are the IP issues and other legal issues? </w:t>
      </w:r>
    </w:p>
    <w:p w14:paraId="00000122" w14:textId="77777777" w:rsidR="00EC2C94" w:rsidRDefault="006961A8">
      <w:pPr>
        <w:numPr>
          <w:ilvl w:val="0"/>
          <w:numId w:val="24"/>
        </w:numPr>
        <w:pBdr>
          <w:top w:val="nil"/>
          <w:left w:val="nil"/>
          <w:bottom w:val="nil"/>
          <w:right w:val="nil"/>
          <w:between w:val="nil"/>
        </w:pBdr>
        <w:spacing w:after="0"/>
      </w:pPr>
      <w:r>
        <w:rPr>
          <w:color w:val="000000"/>
        </w:rPr>
        <w:t xml:space="preserve">When is an NFT a security?  How can NFTs be used in DeFi? </w:t>
      </w:r>
    </w:p>
    <w:p w14:paraId="00000123" w14:textId="77777777" w:rsidR="00EC2C94" w:rsidRDefault="006961A8">
      <w:pPr>
        <w:numPr>
          <w:ilvl w:val="0"/>
          <w:numId w:val="24"/>
        </w:numPr>
        <w:pBdr>
          <w:top w:val="nil"/>
          <w:left w:val="nil"/>
          <w:bottom w:val="nil"/>
          <w:right w:val="nil"/>
          <w:between w:val="nil"/>
        </w:pBdr>
        <w:spacing w:after="0"/>
      </w:pPr>
      <w:r>
        <w:rPr>
          <w:color w:val="000000"/>
        </w:rPr>
        <w:t>Impact Theory Case; Stoner Cats Case</w:t>
      </w:r>
    </w:p>
    <w:p w14:paraId="00000124" w14:textId="77777777" w:rsidR="00EC2C94" w:rsidRDefault="006961A8">
      <w:pPr>
        <w:numPr>
          <w:ilvl w:val="0"/>
          <w:numId w:val="24"/>
        </w:numPr>
        <w:pBdr>
          <w:top w:val="nil"/>
          <w:left w:val="nil"/>
          <w:bottom w:val="nil"/>
          <w:right w:val="nil"/>
          <w:between w:val="nil"/>
        </w:pBdr>
        <w:spacing w:after="0"/>
      </w:pPr>
      <w:r>
        <w:rPr>
          <w:color w:val="000000"/>
        </w:rPr>
        <w:t xml:space="preserve">What happened at OpenSea insider trading case? </w:t>
      </w:r>
    </w:p>
    <w:p w14:paraId="00000125" w14:textId="77777777" w:rsidR="00EC2C94" w:rsidRDefault="006961A8">
      <w:pPr>
        <w:numPr>
          <w:ilvl w:val="0"/>
          <w:numId w:val="24"/>
        </w:numPr>
        <w:pBdr>
          <w:top w:val="nil"/>
          <w:left w:val="nil"/>
          <w:bottom w:val="nil"/>
          <w:right w:val="nil"/>
          <w:between w:val="nil"/>
        </w:pBdr>
        <w:spacing w:after="0"/>
      </w:pPr>
      <w:r>
        <w:rPr>
          <w:color w:val="000000"/>
        </w:rPr>
        <w:t xml:space="preserve">What happens to the IP if your NFT is stolen? </w:t>
      </w:r>
    </w:p>
    <w:p w14:paraId="00000126" w14:textId="77777777" w:rsidR="00EC2C94" w:rsidRDefault="006961A8">
      <w:pPr>
        <w:numPr>
          <w:ilvl w:val="0"/>
          <w:numId w:val="24"/>
        </w:numPr>
        <w:pBdr>
          <w:top w:val="nil"/>
          <w:left w:val="nil"/>
          <w:bottom w:val="nil"/>
          <w:right w:val="nil"/>
          <w:between w:val="nil"/>
        </w:pBdr>
        <w:spacing w:after="0"/>
      </w:pPr>
      <w:r>
        <w:rPr>
          <w:color w:val="000000"/>
        </w:rPr>
        <w:t>What is Blur? How</w:t>
      </w:r>
      <w:r>
        <w:rPr>
          <w:color w:val="000000"/>
        </w:rPr>
        <w:t xml:space="preserve"> has evolved the market and the issue of residuals?</w:t>
      </w:r>
    </w:p>
    <w:p w14:paraId="00000127" w14:textId="77777777" w:rsidR="00EC2C94" w:rsidRDefault="006961A8">
      <w:pPr>
        <w:numPr>
          <w:ilvl w:val="0"/>
          <w:numId w:val="24"/>
        </w:numPr>
        <w:pBdr>
          <w:top w:val="nil"/>
          <w:left w:val="nil"/>
          <w:bottom w:val="nil"/>
          <w:right w:val="nil"/>
          <w:between w:val="nil"/>
        </w:pBdr>
      </w:pPr>
      <w:r>
        <w:rPr>
          <w:color w:val="000000"/>
        </w:rPr>
        <w:t xml:space="preserve">What is the Metaverse? </w:t>
      </w:r>
    </w:p>
    <w:p w14:paraId="00000128" w14:textId="77777777" w:rsidR="00EC2C94" w:rsidRDefault="006961A8">
      <w:pPr>
        <w:rPr>
          <w:b/>
        </w:rPr>
      </w:pPr>
      <w:r>
        <w:rPr>
          <w:b/>
        </w:rPr>
        <w:t>Readings for Week 11:</w:t>
      </w:r>
    </w:p>
    <w:p w14:paraId="00000129" w14:textId="77777777" w:rsidR="00EC2C94" w:rsidRDefault="006961A8">
      <w:pPr>
        <w:numPr>
          <w:ilvl w:val="0"/>
          <w:numId w:val="26"/>
        </w:numPr>
        <w:pBdr>
          <w:top w:val="nil"/>
          <w:left w:val="nil"/>
          <w:bottom w:val="nil"/>
          <w:right w:val="nil"/>
          <w:between w:val="nil"/>
        </w:pBdr>
        <w:spacing w:after="0"/>
      </w:pPr>
      <w:r>
        <w:rPr>
          <w:color w:val="000000"/>
        </w:rPr>
        <w:t xml:space="preserve">Could a Bored Ape + CryptoPunk + ApeCoin = A </w:t>
      </w:r>
      <w:proofErr w:type="gramStart"/>
      <w:r>
        <w:rPr>
          <w:color w:val="000000"/>
        </w:rPr>
        <w:t>Security?,</w:t>
      </w:r>
      <w:proofErr w:type="gramEnd"/>
      <w:r>
        <w:rPr>
          <w:color w:val="000000"/>
        </w:rPr>
        <w:t xml:space="preserve"> </w:t>
      </w:r>
      <w:hyperlink r:id="rId131">
        <w:r>
          <w:rPr>
            <w:color w:val="0563C1"/>
            <w:u w:val="single"/>
          </w:rPr>
          <w:t>ht</w:t>
        </w:r>
        <w:r>
          <w:rPr>
            <w:color w:val="0563C1"/>
            <w:u w:val="single"/>
          </w:rPr>
          <w:t>tps://www.natlawreview.com/article/could-bored-ape-cryptopunk-apecoin-security</w:t>
        </w:r>
      </w:hyperlink>
    </w:p>
    <w:p w14:paraId="0000012A" w14:textId="77777777" w:rsidR="00EC2C94" w:rsidRDefault="006961A8">
      <w:pPr>
        <w:numPr>
          <w:ilvl w:val="0"/>
          <w:numId w:val="26"/>
        </w:numPr>
        <w:pBdr>
          <w:top w:val="nil"/>
          <w:left w:val="nil"/>
          <w:bottom w:val="nil"/>
          <w:right w:val="nil"/>
          <w:between w:val="nil"/>
        </w:pBdr>
        <w:spacing w:after="0"/>
      </w:pPr>
      <w:r>
        <w:rPr>
          <w:color w:val="000000"/>
        </w:rPr>
        <w:t xml:space="preserve">DOJ v OpenSea, </w:t>
      </w:r>
      <w:hyperlink r:id="rId132">
        <w:r>
          <w:rPr>
            <w:color w:val="0563C1"/>
            <w:u w:val="single"/>
          </w:rPr>
          <w:t>https://www.justic</w:t>
        </w:r>
        <w:r>
          <w:rPr>
            <w:color w:val="0563C1"/>
            <w:u w:val="single"/>
          </w:rPr>
          <w:t>e.gov/usao-sdny/pr/former-employee-nft-marketplace-charged-first-ever-digital-asset-insider-trading-scheme</w:t>
        </w:r>
      </w:hyperlink>
    </w:p>
    <w:p w14:paraId="0000012B" w14:textId="77777777" w:rsidR="00EC2C94" w:rsidRDefault="006961A8">
      <w:pPr>
        <w:numPr>
          <w:ilvl w:val="0"/>
          <w:numId w:val="26"/>
        </w:numPr>
        <w:pBdr>
          <w:top w:val="nil"/>
          <w:left w:val="nil"/>
          <w:bottom w:val="nil"/>
          <w:right w:val="nil"/>
          <w:between w:val="nil"/>
        </w:pBdr>
        <w:spacing w:after="0"/>
      </w:pPr>
      <w:r>
        <w:rPr>
          <w:color w:val="000000"/>
        </w:rPr>
        <w:t xml:space="preserve">‘Insider Trading’ and NFTs: What Should Companies Be Doing?, </w:t>
      </w:r>
      <w:hyperlink r:id="rId133">
        <w:r>
          <w:rPr>
            <w:color w:val="0563C1"/>
            <w:u w:val="single"/>
          </w:rPr>
          <w:t>https://www.skadden.com/insights/publications/2022/06/insider-trading-and-nfts</w:t>
        </w:r>
      </w:hyperlink>
    </w:p>
    <w:p w14:paraId="0000012C" w14:textId="77777777" w:rsidR="00EC2C94" w:rsidRDefault="006961A8">
      <w:pPr>
        <w:numPr>
          <w:ilvl w:val="0"/>
          <w:numId w:val="26"/>
        </w:numPr>
        <w:pBdr>
          <w:top w:val="nil"/>
          <w:left w:val="nil"/>
          <w:bottom w:val="nil"/>
          <w:right w:val="nil"/>
          <w:between w:val="nil"/>
        </w:pBdr>
        <w:spacing w:after="0"/>
        <w:rPr>
          <w:color w:val="000000"/>
        </w:rPr>
      </w:pPr>
      <w:r>
        <w:rPr>
          <w:color w:val="000000"/>
        </w:rPr>
        <w:t xml:space="preserve">Unchained podcasts with Stuart Levi &amp; Marta Belcher, </w:t>
      </w:r>
      <w:hyperlink r:id="rId134">
        <w:r>
          <w:rPr>
            <w:color w:val="0563C1"/>
            <w:u w:val="single"/>
          </w:rPr>
          <w:t>https://unchainedpodcast.com/excited-about-your-bored-ape-or-crypto-punk-make-sure-you-understand-your-ip-rights/</w:t>
        </w:r>
      </w:hyperlink>
    </w:p>
    <w:p w14:paraId="0000012D" w14:textId="77777777" w:rsidR="00EC2C94" w:rsidRDefault="006961A8">
      <w:pPr>
        <w:numPr>
          <w:ilvl w:val="0"/>
          <w:numId w:val="26"/>
        </w:numPr>
        <w:pBdr>
          <w:top w:val="nil"/>
          <w:left w:val="nil"/>
          <w:bottom w:val="nil"/>
          <w:right w:val="nil"/>
          <w:between w:val="nil"/>
        </w:pBdr>
        <w:spacing w:after="0"/>
      </w:pPr>
      <w:r>
        <w:t>US Departme</w:t>
      </w:r>
      <w:r>
        <w:t xml:space="preserve">nt of Justice, “Two Individuals Charged With Non-Fungible Token ‘Rug Pull’ and Laundering Proceeds Through the Solana and Ethereum Blockchains,” 21 Feb 2024 </w:t>
      </w:r>
      <w:hyperlink r:id="rId135">
        <w:r>
          <w:rPr>
            <w:color w:val="1155CC"/>
            <w:u w:val="single"/>
          </w:rPr>
          <w:t>https://www.justice.gov/usao-mdfl/pr/two-individuals-charged-non-fungible-token-rug-pull-and-laundering-proceeds-through</w:t>
        </w:r>
      </w:hyperlink>
      <w:r>
        <w:t xml:space="preserve"> </w:t>
      </w:r>
    </w:p>
    <w:p w14:paraId="0000012E" w14:textId="77777777" w:rsidR="00EC2C94" w:rsidRDefault="006961A8">
      <w:pPr>
        <w:numPr>
          <w:ilvl w:val="0"/>
          <w:numId w:val="26"/>
        </w:numPr>
        <w:pBdr>
          <w:top w:val="nil"/>
          <w:left w:val="nil"/>
          <w:bottom w:val="nil"/>
          <w:right w:val="nil"/>
          <w:between w:val="nil"/>
        </w:pBdr>
        <w:spacing w:after="0"/>
        <w:rPr>
          <w:color w:val="000000"/>
        </w:rPr>
      </w:pPr>
      <w:r>
        <w:rPr>
          <w:color w:val="0563C1"/>
          <w:u w:val="single"/>
        </w:rPr>
        <w:t xml:space="preserve">Preston Byrne, “Substance over form: a quick note on the SEC’s first NFT Settlement,” </w:t>
      </w:r>
      <w:hyperlink r:id="rId136">
        <w:r>
          <w:rPr>
            <w:color w:val="0563C1"/>
            <w:u w:val="single"/>
          </w:rPr>
          <w:t>https://prestonbyrne.com/2023/08/28/impactheory_settlement/</w:t>
        </w:r>
      </w:hyperlink>
    </w:p>
    <w:p w14:paraId="0000012F" w14:textId="77777777" w:rsidR="00EC2C94" w:rsidRDefault="006961A8">
      <w:pPr>
        <w:numPr>
          <w:ilvl w:val="0"/>
          <w:numId w:val="26"/>
        </w:numPr>
        <w:pBdr>
          <w:top w:val="nil"/>
          <w:left w:val="nil"/>
          <w:bottom w:val="nil"/>
          <w:right w:val="nil"/>
          <w:between w:val="nil"/>
        </w:pBdr>
      </w:pPr>
      <w:r>
        <w:rPr>
          <w:color w:val="0563C1"/>
          <w:u w:val="single"/>
        </w:rPr>
        <w:t xml:space="preserve">Preston Byrne, “A short note on the absurd Stoner Cats settlement” </w:t>
      </w:r>
      <w:hyperlink r:id="rId137">
        <w:r>
          <w:rPr>
            <w:color w:val="0563C1"/>
            <w:u w:val="single"/>
          </w:rPr>
          <w:t>https://prestonbyrne.com/2023/09/13/a-short-note-on-the-absurd-stoner-cats-settlement/</w:t>
        </w:r>
      </w:hyperlink>
      <w:r>
        <w:rPr>
          <w:color w:val="0563C1"/>
          <w:u w:val="single"/>
        </w:rPr>
        <w:t xml:space="preserve"> </w:t>
      </w:r>
    </w:p>
    <w:p w14:paraId="00000130" w14:textId="77777777" w:rsidR="00EC2C94" w:rsidRDefault="00EC2C94"/>
    <w:p w14:paraId="00000131" w14:textId="77777777" w:rsidR="00EC2C94" w:rsidRDefault="006961A8">
      <w:pPr>
        <w:rPr>
          <w:b/>
        </w:rPr>
      </w:pPr>
      <w:r>
        <w:rPr>
          <w:color w:val="2F5496"/>
          <w:sz w:val="26"/>
          <w:szCs w:val="26"/>
        </w:rPr>
        <w:t>Week 12</w:t>
      </w:r>
      <w:r>
        <w:t>: Issues and cases around staking.  Legislative update. (</w:t>
      </w:r>
      <w:r>
        <w:rPr>
          <w:b/>
        </w:rPr>
        <w:t>Nov. 16, 2026)</w:t>
      </w:r>
    </w:p>
    <w:p w14:paraId="00000132" w14:textId="77777777" w:rsidR="00EC2C94" w:rsidRDefault="006961A8">
      <w:r>
        <w:rPr>
          <w:b/>
        </w:rPr>
        <w:t>Guest Speaker</w:t>
      </w:r>
      <w:r>
        <w:t>:  Lewis Cohen, founding partner DLx (pending)</w:t>
      </w:r>
    </w:p>
    <w:p w14:paraId="00000133" w14:textId="77777777" w:rsidR="00EC2C94" w:rsidRDefault="006961A8">
      <w:pPr>
        <w:rPr>
          <w:color w:val="FF0000"/>
          <w:sz w:val="30"/>
          <w:szCs w:val="30"/>
          <w:u w:val="single"/>
        </w:rPr>
      </w:pPr>
      <w:r>
        <w:rPr>
          <w:b/>
          <w:color w:val="FF0000"/>
          <w:sz w:val="30"/>
          <w:szCs w:val="30"/>
          <w:u w:val="single"/>
        </w:rPr>
        <w:t>PAPER TOPICS ARE DUE - Students must submit their topics.</w:t>
      </w:r>
    </w:p>
    <w:p w14:paraId="00000134" w14:textId="77777777" w:rsidR="00EC2C94" w:rsidRDefault="006961A8">
      <w:pPr>
        <w:numPr>
          <w:ilvl w:val="0"/>
          <w:numId w:val="24"/>
        </w:numPr>
        <w:pBdr>
          <w:top w:val="nil"/>
          <w:left w:val="nil"/>
          <w:bottom w:val="nil"/>
          <w:right w:val="nil"/>
          <w:between w:val="nil"/>
        </w:pBdr>
        <w:spacing w:after="0"/>
      </w:pPr>
      <w:r>
        <w:rPr>
          <w:color w:val="000000"/>
        </w:rPr>
        <w:t>Overview of global regulation trends and the US’ jurisdictional reach.</w:t>
      </w:r>
    </w:p>
    <w:p w14:paraId="00000135" w14:textId="77777777" w:rsidR="00EC2C94" w:rsidRDefault="006961A8">
      <w:pPr>
        <w:numPr>
          <w:ilvl w:val="0"/>
          <w:numId w:val="24"/>
        </w:numPr>
        <w:pBdr>
          <w:top w:val="nil"/>
          <w:left w:val="nil"/>
          <w:bottom w:val="nil"/>
          <w:right w:val="nil"/>
          <w:between w:val="nil"/>
        </w:pBdr>
        <w:spacing w:after="0"/>
      </w:pPr>
      <w:r>
        <w:rPr>
          <w:color w:val="000000"/>
        </w:rPr>
        <w:t>Anchorage and Kraken crypto Banks</w:t>
      </w:r>
    </w:p>
    <w:p w14:paraId="00000136" w14:textId="77777777" w:rsidR="00EC2C94" w:rsidRDefault="006961A8">
      <w:pPr>
        <w:numPr>
          <w:ilvl w:val="0"/>
          <w:numId w:val="24"/>
        </w:numPr>
        <w:pBdr>
          <w:top w:val="nil"/>
          <w:left w:val="nil"/>
          <w:bottom w:val="nil"/>
          <w:right w:val="nil"/>
          <w:between w:val="nil"/>
        </w:pBdr>
      </w:pPr>
      <w:r>
        <w:rPr>
          <w:color w:val="000000"/>
        </w:rPr>
        <w:t>Is there finally clarity on is a token a security?</w:t>
      </w:r>
    </w:p>
    <w:p w14:paraId="00000137" w14:textId="77777777" w:rsidR="00EC2C94" w:rsidRDefault="006961A8">
      <w:pPr>
        <w:rPr>
          <w:b/>
        </w:rPr>
      </w:pPr>
      <w:r>
        <w:rPr>
          <w:b/>
        </w:rPr>
        <w:t xml:space="preserve">Readings for Week 12: </w:t>
      </w:r>
    </w:p>
    <w:p w14:paraId="00000138" w14:textId="77777777" w:rsidR="00EC2C94" w:rsidRDefault="006961A8">
      <w:pPr>
        <w:numPr>
          <w:ilvl w:val="0"/>
          <w:numId w:val="19"/>
        </w:numPr>
        <w:pBdr>
          <w:top w:val="nil"/>
          <w:left w:val="nil"/>
          <w:bottom w:val="nil"/>
          <w:right w:val="nil"/>
          <w:between w:val="nil"/>
        </w:pBdr>
        <w:spacing w:after="0"/>
      </w:pPr>
      <w:r>
        <w:rPr>
          <w:color w:val="000000"/>
        </w:rPr>
        <w:t xml:space="preserve">Ripple Decision, TerraLuna Decision, Preston Byrne, “Ripple Labs Ruling Throws US Crypto-Token Regulation into Disarray,” </w:t>
      </w:r>
      <w:hyperlink r:id="rId138">
        <w:r>
          <w:rPr>
            <w:color w:val="0563C1"/>
            <w:u w:val="single"/>
          </w:rPr>
          <w:t>https://www.coindesk.com/consensus-magazine/2023/07/13/ripple-labs-ruling-throws-us-crypto-token-regulation-into-disarray/</w:t>
        </w:r>
      </w:hyperlink>
      <w:r>
        <w:rPr>
          <w:color w:val="000000"/>
        </w:rPr>
        <w:t xml:space="preserve"> </w:t>
      </w:r>
    </w:p>
    <w:p w14:paraId="00000139" w14:textId="77777777" w:rsidR="00EC2C94" w:rsidRDefault="006961A8">
      <w:pPr>
        <w:numPr>
          <w:ilvl w:val="0"/>
          <w:numId w:val="19"/>
        </w:numPr>
        <w:pBdr>
          <w:top w:val="nil"/>
          <w:left w:val="nil"/>
          <w:bottom w:val="nil"/>
          <w:right w:val="nil"/>
          <w:between w:val="nil"/>
        </w:pBdr>
        <w:spacing w:after="0"/>
        <w:rPr>
          <w:color w:val="000000"/>
        </w:rPr>
      </w:pPr>
      <w:r>
        <w:rPr>
          <w:color w:val="000000"/>
        </w:rPr>
        <w:t xml:space="preserve">Podcasts on DLX paper on tokens – </w:t>
      </w:r>
      <w:hyperlink r:id="rId139">
        <w:r>
          <w:rPr>
            <w:color w:val="0563C1"/>
            <w:u w:val="single"/>
          </w:rPr>
          <w:t>https://dlxlaw.com/thought_leadership/podcast-the-encrypted-economy-when-howey-met-judges-law</w:t>
        </w:r>
      </w:hyperlink>
    </w:p>
    <w:p w14:paraId="0000013A" w14:textId="77777777" w:rsidR="00EC2C94" w:rsidRDefault="006961A8">
      <w:pPr>
        <w:numPr>
          <w:ilvl w:val="0"/>
          <w:numId w:val="19"/>
        </w:numPr>
        <w:pBdr>
          <w:top w:val="nil"/>
          <w:left w:val="nil"/>
          <w:bottom w:val="nil"/>
          <w:right w:val="nil"/>
          <w:between w:val="nil"/>
        </w:pBdr>
        <w:spacing w:after="0"/>
      </w:pPr>
      <w:r>
        <w:rPr>
          <w:color w:val="000000"/>
        </w:rPr>
        <w:t xml:space="preserve">****DLX paper on crypto assets as securities, </w:t>
      </w:r>
      <w:hyperlink r:id="rId140">
        <w:r>
          <w:rPr>
            <w:color w:val="0563C1"/>
            <w:u w:val="single"/>
          </w:rPr>
          <w:t>https://dlxlaw.com/wp-content/uploads/2022/11/The-Ineluctable-Modality-of-Securities-Law-DLx-Law-Discussion-Draft-Nov.-10-202</w:t>
        </w:r>
        <w:r>
          <w:rPr>
            <w:color w:val="0563C1"/>
            <w:u w:val="single"/>
          </w:rPr>
          <w:t>2.pdf</w:t>
        </w:r>
      </w:hyperlink>
    </w:p>
    <w:p w14:paraId="0000013B" w14:textId="77777777" w:rsidR="00EC2C94" w:rsidRDefault="006961A8">
      <w:pPr>
        <w:numPr>
          <w:ilvl w:val="0"/>
          <w:numId w:val="19"/>
        </w:numPr>
        <w:pBdr>
          <w:top w:val="nil"/>
          <w:left w:val="nil"/>
          <w:bottom w:val="nil"/>
          <w:right w:val="nil"/>
          <w:between w:val="nil"/>
        </w:pBdr>
        <w:spacing w:after="0"/>
      </w:pPr>
      <w:r>
        <w:rPr>
          <w:color w:val="000000"/>
        </w:rPr>
        <w:t xml:space="preserve">How does Tornado Cash Work? </w:t>
      </w:r>
      <w:hyperlink r:id="rId141">
        <w:r>
          <w:rPr>
            <w:color w:val="0563C1"/>
            <w:u w:val="single"/>
          </w:rPr>
          <w:t>https://www.coincenter.org/education/advanced-topics/how-does-tornado-cash-work/</w:t>
        </w:r>
      </w:hyperlink>
      <w:r>
        <w:rPr>
          <w:color w:val="000000"/>
        </w:rPr>
        <w:t xml:space="preserve"> </w:t>
      </w:r>
    </w:p>
    <w:p w14:paraId="0000013C" w14:textId="77777777" w:rsidR="00EC2C94" w:rsidRDefault="006961A8">
      <w:pPr>
        <w:numPr>
          <w:ilvl w:val="0"/>
          <w:numId w:val="19"/>
        </w:numPr>
        <w:pBdr>
          <w:top w:val="nil"/>
          <w:left w:val="nil"/>
          <w:bottom w:val="nil"/>
          <w:right w:val="nil"/>
          <w:between w:val="nil"/>
        </w:pBdr>
        <w:spacing w:after="0"/>
      </w:pPr>
      <w:r>
        <w:rPr>
          <w:color w:val="000000"/>
        </w:rPr>
        <w:t xml:space="preserve">Indictment, U.S. v. Storm and Semenov </w:t>
      </w:r>
      <w:hyperlink r:id="rId142">
        <w:r>
          <w:rPr>
            <w:color w:val="0563C1"/>
            <w:u w:val="single"/>
          </w:rPr>
          <w:t>https://www.justice.gov/media/1311391/dl?inline</w:t>
        </w:r>
      </w:hyperlink>
      <w:r>
        <w:rPr>
          <w:color w:val="000000"/>
        </w:rPr>
        <w:t xml:space="preserve"> </w:t>
      </w:r>
    </w:p>
    <w:p w14:paraId="0000013D" w14:textId="77777777" w:rsidR="00EC2C94" w:rsidRDefault="00EC2C94">
      <w:pPr>
        <w:pBdr>
          <w:top w:val="nil"/>
          <w:left w:val="nil"/>
          <w:bottom w:val="nil"/>
          <w:right w:val="nil"/>
          <w:between w:val="nil"/>
        </w:pBdr>
        <w:ind w:left="720"/>
        <w:rPr>
          <w:color w:val="000000"/>
        </w:rPr>
      </w:pPr>
    </w:p>
    <w:p w14:paraId="0000013E" w14:textId="77777777" w:rsidR="00EC2C94" w:rsidRDefault="006961A8">
      <w:pPr>
        <w:rPr>
          <w:b/>
        </w:rPr>
      </w:pPr>
      <w:r>
        <w:rPr>
          <w:color w:val="2F5496"/>
          <w:sz w:val="26"/>
          <w:szCs w:val="26"/>
        </w:rPr>
        <w:t>Week 13</w:t>
      </w:r>
      <w:r>
        <w:t xml:space="preserve">: </w:t>
      </w:r>
      <w:r>
        <w:rPr>
          <w:b/>
        </w:rPr>
        <w:t xml:space="preserve">The Industry fights back: ETFs, the GOP 2024 crypto platform, the future of Crypto and Regulation. MEV. OokiDAO, Risley Case, other </w:t>
      </w:r>
      <w:r>
        <w:rPr>
          <w:b/>
        </w:rPr>
        <w:t>CFTC settlements, Tornado Cash, DebtBox, Consensys v. SEC (Dec. 7, 2026)</w:t>
      </w:r>
    </w:p>
    <w:p w14:paraId="0000013F" w14:textId="77777777" w:rsidR="00EC2C94" w:rsidRDefault="006961A8">
      <w:r>
        <w:rPr>
          <w:b/>
        </w:rPr>
        <w:t>Guest Speakers</w:t>
      </w:r>
      <w:r>
        <w:t xml:space="preserve">: </w:t>
      </w:r>
    </w:p>
    <w:p w14:paraId="00000140" w14:textId="77777777" w:rsidR="00EC2C94" w:rsidRDefault="006961A8">
      <w:pPr>
        <w:numPr>
          <w:ilvl w:val="0"/>
          <w:numId w:val="14"/>
        </w:numPr>
        <w:pBdr>
          <w:top w:val="nil"/>
          <w:left w:val="nil"/>
          <w:bottom w:val="nil"/>
          <w:right w:val="nil"/>
          <w:between w:val="nil"/>
        </w:pBdr>
        <w:spacing w:after="0"/>
      </w:pPr>
      <w:r>
        <w:rPr>
          <w:color w:val="000000"/>
        </w:rPr>
        <w:t>What is Regulation by Enforcement…again?</w:t>
      </w:r>
    </w:p>
    <w:p w14:paraId="00000141" w14:textId="77777777" w:rsidR="00EC2C94" w:rsidRDefault="006961A8">
      <w:pPr>
        <w:numPr>
          <w:ilvl w:val="0"/>
          <w:numId w:val="14"/>
        </w:numPr>
        <w:pBdr>
          <w:top w:val="nil"/>
          <w:left w:val="nil"/>
          <w:bottom w:val="nil"/>
          <w:right w:val="nil"/>
          <w:between w:val="nil"/>
        </w:pBdr>
        <w:spacing w:after="0"/>
      </w:pPr>
      <w:r>
        <w:rPr>
          <w:color w:val="000000"/>
        </w:rPr>
        <w:t xml:space="preserve">Where do we stand on Regulation? </w:t>
      </w:r>
    </w:p>
    <w:p w14:paraId="00000142" w14:textId="77777777" w:rsidR="00EC2C94" w:rsidRDefault="006961A8">
      <w:pPr>
        <w:numPr>
          <w:ilvl w:val="0"/>
          <w:numId w:val="14"/>
        </w:numPr>
        <w:pBdr>
          <w:top w:val="nil"/>
          <w:left w:val="nil"/>
          <w:bottom w:val="nil"/>
          <w:right w:val="nil"/>
          <w:between w:val="nil"/>
        </w:pBdr>
        <w:spacing w:after="0"/>
      </w:pPr>
      <w:r>
        <w:rPr>
          <w:color w:val="000000"/>
        </w:rPr>
        <w:t>Tornado Cash. Privacy issues in Tornado Cash</w:t>
      </w:r>
    </w:p>
    <w:p w14:paraId="00000143" w14:textId="77777777" w:rsidR="00EC2C94" w:rsidRDefault="006961A8">
      <w:pPr>
        <w:numPr>
          <w:ilvl w:val="0"/>
          <w:numId w:val="14"/>
        </w:numPr>
        <w:pBdr>
          <w:top w:val="nil"/>
          <w:left w:val="nil"/>
          <w:bottom w:val="nil"/>
          <w:right w:val="nil"/>
          <w:between w:val="nil"/>
        </w:pBdr>
        <w:spacing w:after="0"/>
      </w:pPr>
      <w:r>
        <w:t xml:space="preserve">DebtBox victory over the SEC. </w:t>
      </w:r>
    </w:p>
    <w:p w14:paraId="00000144" w14:textId="77777777" w:rsidR="00EC2C94" w:rsidRDefault="006961A8">
      <w:pPr>
        <w:numPr>
          <w:ilvl w:val="0"/>
          <w:numId w:val="14"/>
        </w:numPr>
        <w:pBdr>
          <w:top w:val="nil"/>
          <w:left w:val="nil"/>
          <w:bottom w:val="nil"/>
          <w:right w:val="nil"/>
          <w:between w:val="nil"/>
        </w:pBdr>
        <w:spacing w:after="0"/>
      </w:pPr>
      <w:r>
        <w:t>ConsenSys lawsuit against the SEC.</w:t>
      </w:r>
    </w:p>
    <w:p w14:paraId="00000145" w14:textId="77777777" w:rsidR="00EC2C94" w:rsidRDefault="006961A8">
      <w:r>
        <w:rPr>
          <w:b/>
        </w:rPr>
        <w:t>Readings for Week 13</w:t>
      </w:r>
      <w:r>
        <w:t xml:space="preserve">: </w:t>
      </w:r>
    </w:p>
    <w:p w14:paraId="00000146" w14:textId="77777777" w:rsidR="00EC2C94" w:rsidRDefault="006961A8">
      <w:pPr>
        <w:numPr>
          <w:ilvl w:val="0"/>
          <w:numId w:val="17"/>
        </w:numPr>
        <w:pBdr>
          <w:top w:val="nil"/>
          <w:left w:val="nil"/>
          <w:bottom w:val="nil"/>
          <w:right w:val="nil"/>
          <w:between w:val="nil"/>
        </w:pBdr>
        <w:spacing w:after="0"/>
      </w:pPr>
      <w:r>
        <w:rPr>
          <w:color w:val="000000"/>
        </w:rPr>
        <w:t xml:space="preserve">CoinCenter writings on Tornado Cash, </w:t>
      </w:r>
      <w:hyperlink r:id="rId143">
        <w:r>
          <w:rPr>
            <w:color w:val="0563C1"/>
            <w:u w:val="single"/>
          </w:rPr>
          <w:t>https://www.coincenter.org/?s=Tornado+Cash</w:t>
        </w:r>
      </w:hyperlink>
    </w:p>
    <w:p w14:paraId="00000147" w14:textId="77777777" w:rsidR="00EC2C94" w:rsidRDefault="006961A8">
      <w:pPr>
        <w:numPr>
          <w:ilvl w:val="0"/>
          <w:numId w:val="17"/>
        </w:numPr>
        <w:pBdr>
          <w:top w:val="nil"/>
          <w:left w:val="nil"/>
          <w:bottom w:val="nil"/>
          <w:right w:val="nil"/>
          <w:between w:val="nil"/>
        </w:pBdr>
        <w:rPr>
          <w:color w:val="000000"/>
        </w:rPr>
      </w:pPr>
      <w:r>
        <w:rPr>
          <w:color w:val="000000"/>
        </w:rPr>
        <w:t xml:space="preserve">Chainalysis Assessment of Tornado Cash, </w:t>
      </w:r>
      <w:hyperlink r:id="rId144">
        <w:r>
          <w:rPr>
            <w:color w:val="0563C1"/>
            <w:u w:val="single"/>
          </w:rPr>
          <w:t>https://blog.chainalysis.com/reports/tornado-cash-sanctions-challenges/</w:t>
        </w:r>
      </w:hyperlink>
    </w:p>
    <w:p w14:paraId="00000148" w14:textId="77777777" w:rsidR="00EC2C94" w:rsidRDefault="006961A8">
      <w:pPr>
        <w:numPr>
          <w:ilvl w:val="0"/>
          <w:numId w:val="17"/>
        </w:numPr>
        <w:pBdr>
          <w:top w:val="nil"/>
          <w:left w:val="nil"/>
          <w:bottom w:val="nil"/>
          <w:right w:val="nil"/>
          <w:between w:val="nil"/>
        </w:pBdr>
      </w:pPr>
      <w:r>
        <w:t>Additional readings to follow.</w:t>
      </w:r>
    </w:p>
    <w:p w14:paraId="00000149" w14:textId="77777777" w:rsidR="00EC2C94" w:rsidRDefault="00EC2C94"/>
    <w:p w14:paraId="0000014A" w14:textId="77777777" w:rsidR="00EC2C94" w:rsidRDefault="006961A8">
      <w:r>
        <w:t>Revised Aug 4th, 2026</w:t>
      </w:r>
    </w:p>
    <w:p w14:paraId="0000014B" w14:textId="77777777" w:rsidR="00EC2C94" w:rsidRDefault="00EC2C9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sectPr w:rsidR="00EC2C94">
      <w:headerReference w:type="even" r:id="rId145"/>
      <w:headerReference w:type="default" r:id="rId146"/>
      <w:footerReference w:type="even" r:id="rId147"/>
      <w:footerReference w:type="default" r:id="rId148"/>
      <w:headerReference w:type="first" r:id="rId149"/>
      <w:footerReference w:type="first" r:id="rId15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D281" w14:textId="77777777" w:rsidR="00000000" w:rsidRDefault="006961A8">
      <w:pPr>
        <w:spacing w:after="0" w:line="240" w:lineRule="auto"/>
      </w:pPr>
      <w:r>
        <w:separator/>
      </w:r>
    </w:p>
  </w:endnote>
  <w:endnote w:type="continuationSeparator" w:id="0">
    <w:p w14:paraId="0FCE1430" w14:textId="77777777" w:rsidR="00000000" w:rsidRDefault="0069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F"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0" w14:textId="59019B1E" w:rsidR="00EC2C94" w:rsidRDefault="006961A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51" w14:textId="77777777" w:rsidR="00EC2C94" w:rsidRDefault="006961A8">
    <w:pPr>
      <w:pBdr>
        <w:top w:val="nil"/>
        <w:left w:val="nil"/>
        <w:bottom w:val="nil"/>
        <w:right w:val="nil"/>
        <w:between w:val="nil"/>
      </w:pBdr>
      <w:tabs>
        <w:tab w:val="center" w:pos="4680"/>
        <w:tab w:val="right" w:pos="9360"/>
        <w:tab w:val="right" w:pos="10800"/>
      </w:tabs>
      <w:spacing w:after="0" w:line="240" w:lineRule="auto"/>
      <w:rPr>
        <w:color w:val="000000"/>
        <w:sz w:val="20"/>
        <w:szCs w:val="20"/>
      </w:rPr>
    </w:pPr>
    <w:r>
      <w:rPr>
        <w:color w:val="000000"/>
        <w:sz w:val="20"/>
        <w:szCs w:val="20"/>
      </w:rPr>
      <w:t>Blockchain, Virtual Currencies, and Digital Assets, Spring 2024</w:t>
    </w:r>
    <w:r>
      <w:rPr>
        <w:color w:val="000000"/>
        <w:sz w:val="20"/>
        <w:szCs w:val="20"/>
      </w:rPr>
      <w:tab/>
    </w:r>
  </w:p>
  <w:p w14:paraId="00000152" w14:textId="77777777" w:rsidR="00EC2C94" w:rsidRDefault="006961A8">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 xml:space="preserve">Professors Donna Redel &amp; </w:t>
    </w:r>
    <w:r>
      <w:rPr>
        <w:color w:val="000000"/>
        <w:sz w:val="21"/>
        <w:szCs w:val="21"/>
      </w:rPr>
      <w:t>Preston J. Byrne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3"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FFEE" w14:textId="77777777" w:rsidR="00000000" w:rsidRDefault="006961A8">
      <w:pPr>
        <w:spacing w:after="0" w:line="240" w:lineRule="auto"/>
      </w:pPr>
      <w:r>
        <w:separator/>
      </w:r>
    </w:p>
  </w:footnote>
  <w:footnote w:type="continuationSeparator" w:id="0">
    <w:p w14:paraId="435BF4E8" w14:textId="77777777" w:rsidR="00000000" w:rsidRDefault="00696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C"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D"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E"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0EC"/>
    <w:multiLevelType w:val="multilevel"/>
    <w:tmpl w:val="91AE5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744EE"/>
    <w:multiLevelType w:val="multilevel"/>
    <w:tmpl w:val="41E20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7029D"/>
    <w:multiLevelType w:val="multilevel"/>
    <w:tmpl w:val="CC9E6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C1577"/>
    <w:multiLevelType w:val="multilevel"/>
    <w:tmpl w:val="5402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009A9"/>
    <w:multiLevelType w:val="multilevel"/>
    <w:tmpl w:val="B00C3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414DE"/>
    <w:multiLevelType w:val="multilevel"/>
    <w:tmpl w:val="9B50B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A72364"/>
    <w:multiLevelType w:val="multilevel"/>
    <w:tmpl w:val="E05001A8"/>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216E5"/>
    <w:multiLevelType w:val="multilevel"/>
    <w:tmpl w:val="0ED420BA"/>
    <w:lvl w:ilvl="0">
      <w:start w:val="1"/>
      <w:numFmt w:val="decimal"/>
      <w:lvlText w:val="%1."/>
      <w:lvlJc w:val="left"/>
      <w:pPr>
        <w:ind w:left="108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36219C"/>
    <w:multiLevelType w:val="multilevel"/>
    <w:tmpl w:val="2A485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F06C72"/>
    <w:multiLevelType w:val="multilevel"/>
    <w:tmpl w:val="30F80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860897"/>
    <w:multiLevelType w:val="multilevel"/>
    <w:tmpl w:val="806E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E155F1"/>
    <w:multiLevelType w:val="multilevel"/>
    <w:tmpl w:val="A8A67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6658FB"/>
    <w:multiLevelType w:val="multilevel"/>
    <w:tmpl w:val="E0EA2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70728E"/>
    <w:multiLevelType w:val="multilevel"/>
    <w:tmpl w:val="E6E8D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DC0342"/>
    <w:multiLevelType w:val="multilevel"/>
    <w:tmpl w:val="549C8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30554"/>
    <w:multiLevelType w:val="multilevel"/>
    <w:tmpl w:val="243A2A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D70B5A"/>
    <w:multiLevelType w:val="multilevel"/>
    <w:tmpl w:val="6AE0B19E"/>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C8260E"/>
    <w:multiLevelType w:val="multilevel"/>
    <w:tmpl w:val="1D663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3629A6"/>
    <w:multiLevelType w:val="multilevel"/>
    <w:tmpl w:val="129AF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3A27F2"/>
    <w:multiLevelType w:val="multilevel"/>
    <w:tmpl w:val="33802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DA3"/>
    <w:multiLevelType w:val="multilevel"/>
    <w:tmpl w:val="65107C90"/>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0536AE"/>
    <w:multiLevelType w:val="multilevel"/>
    <w:tmpl w:val="F28CA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1C64C4"/>
    <w:multiLevelType w:val="multilevel"/>
    <w:tmpl w:val="0518C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F3D3C"/>
    <w:multiLevelType w:val="multilevel"/>
    <w:tmpl w:val="F2E4B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8D6453"/>
    <w:multiLevelType w:val="multilevel"/>
    <w:tmpl w:val="0F00F508"/>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134A87"/>
    <w:multiLevelType w:val="multilevel"/>
    <w:tmpl w:val="D0225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8B5D28"/>
    <w:multiLevelType w:val="multilevel"/>
    <w:tmpl w:val="20222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6"/>
  </w:num>
  <w:num w:numId="3">
    <w:abstractNumId w:val="20"/>
  </w:num>
  <w:num w:numId="4">
    <w:abstractNumId w:val="1"/>
  </w:num>
  <w:num w:numId="5">
    <w:abstractNumId w:val="13"/>
  </w:num>
  <w:num w:numId="6">
    <w:abstractNumId w:val="25"/>
  </w:num>
  <w:num w:numId="7">
    <w:abstractNumId w:val="5"/>
  </w:num>
  <w:num w:numId="8">
    <w:abstractNumId w:val="0"/>
  </w:num>
  <w:num w:numId="9">
    <w:abstractNumId w:val="19"/>
  </w:num>
  <w:num w:numId="10">
    <w:abstractNumId w:val="8"/>
  </w:num>
  <w:num w:numId="11">
    <w:abstractNumId w:val="11"/>
  </w:num>
  <w:num w:numId="12">
    <w:abstractNumId w:val="23"/>
  </w:num>
  <w:num w:numId="13">
    <w:abstractNumId w:val="21"/>
  </w:num>
  <w:num w:numId="14">
    <w:abstractNumId w:val="24"/>
  </w:num>
  <w:num w:numId="15">
    <w:abstractNumId w:val="17"/>
  </w:num>
  <w:num w:numId="16">
    <w:abstractNumId w:val="2"/>
  </w:num>
  <w:num w:numId="17">
    <w:abstractNumId w:val="7"/>
  </w:num>
  <w:num w:numId="18">
    <w:abstractNumId w:val="22"/>
  </w:num>
  <w:num w:numId="19">
    <w:abstractNumId w:val="15"/>
  </w:num>
  <w:num w:numId="20">
    <w:abstractNumId w:val="9"/>
  </w:num>
  <w:num w:numId="21">
    <w:abstractNumId w:val="10"/>
  </w:num>
  <w:num w:numId="22">
    <w:abstractNumId w:val="3"/>
  </w:num>
  <w:num w:numId="23">
    <w:abstractNumId w:val="14"/>
  </w:num>
  <w:num w:numId="24">
    <w:abstractNumId w:val="16"/>
  </w:num>
  <w:num w:numId="25">
    <w:abstractNumId w:val="12"/>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94"/>
    <w:rsid w:val="006961A8"/>
    <w:rsid w:val="00EC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5A1DB-FEC8-45D2-8DF3-CC0003EE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sec.gov/litigation/admin/2019/33-10608.pdf" TargetMode="External"/><Relationship Id="rId21" Type="http://schemas.openxmlformats.org/officeDocument/2006/relationships/hyperlink" Target="https://www.bitcoin.com/bitcoin.pdf" TargetMode="External"/><Relationship Id="rId42" Type="http://schemas.openxmlformats.org/officeDocument/2006/relationships/hyperlink" Target="https://www.sec.gov/news/press-release/2019-202" TargetMode="External"/><Relationship Id="rId63" Type="http://schemas.openxmlformats.org/officeDocument/2006/relationships/hyperlink" Target="https://www.sec.gov/news/speech/peirce-regulation-view-inside-machine" TargetMode="External"/><Relationship Id="rId84" Type="http://schemas.openxmlformats.org/officeDocument/2006/relationships/hyperlink" Target="https://cases.stretto.com/public/x191/11749/PLEADINGS/1174909272280000000071.pdf" TargetMode="External"/><Relationship Id="rId138" Type="http://schemas.openxmlformats.org/officeDocument/2006/relationships/hyperlink" Target="https://www.coindesk.com/consensus-magazine/2023/07/13/ripple-labs-ruling-throws-us-crypto-token-regulation-into-disarray/" TargetMode="External"/><Relationship Id="rId107" Type="http://schemas.openxmlformats.org/officeDocument/2006/relationships/hyperlink" Target="https://prestonbyrne.com/2017/12/10/stablecoins-are-doomed-to-fail/" TargetMode="External"/><Relationship Id="rId11" Type="http://schemas.openxmlformats.org/officeDocument/2006/relationships/hyperlink" Target="https://www.bloomberg.com/account/newsletters/money-stuff" TargetMode="External"/><Relationship Id="rId32" Type="http://schemas.openxmlformats.org/officeDocument/2006/relationships/hyperlink" Target="https://www.sec.gov/litigation/admin/2017/33-10445.pdf" TargetMode="External"/><Relationship Id="rId53" Type="http://schemas.openxmlformats.org/officeDocument/2006/relationships/hyperlink" Target="https://law.justia.com/cases/federal/appellate-courts/F2/756/230/162082/" TargetMode="External"/><Relationship Id="rId74" Type="http://schemas.openxmlformats.org/officeDocument/2006/relationships/hyperlink" Target="https://www.gillibrand.senate.gov/wp-content/uploads/imo/media/doc/Lummis-Gillibrand%20Responsible%20Financial%20Innovation%20Act%20%5bFinal%5d.pdf" TargetMode="External"/><Relationship Id="rId128" Type="http://schemas.openxmlformats.org/officeDocument/2006/relationships/hyperlink" Target="https://casetext.com/case/commodity-futures-trading-commn-v-ooki-dao-1" TargetMode="External"/><Relationship Id="rId149" Type="http://schemas.openxmlformats.org/officeDocument/2006/relationships/header" Target="header3.xml"/><Relationship Id="rId5" Type="http://schemas.openxmlformats.org/officeDocument/2006/relationships/footnotes" Target="footnotes.xml"/><Relationship Id="rId95" Type="http://schemas.openxmlformats.org/officeDocument/2006/relationships/hyperlink" Target="https://www.dfs.ny.gov/consumers/alerts/Paxos_and_Binance" TargetMode="External"/><Relationship Id="rId22" Type="http://schemas.openxmlformats.org/officeDocument/2006/relationships/hyperlink" Target="https://ethereum.github.io/yellowpaper/paper.pdf" TargetMode="External"/><Relationship Id="rId27" Type="http://schemas.openxmlformats.org/officeDocument/2006/relationships/hyperlink" Target="https://github.com/bitcoinbook/bitcoinbook/blob/develop/ch01.asciidoc" TargetMode="External"/><Relationship Id="rId43" Type="http://schemas.openxmlformats.org/officeDocument/2006/relationships/hyperlink" Target="https://www.courtlistener.com/docket/16325310/227/securities-and-exchange-commission-v-telegram-group-inc/" TargetMode="External"/><Relationship Id="rId48" Type="http://schemas.openxmlformats.org/officeDocument/2006/relationships/hyperlink" Target="https://unchainedcrypto.com/new-order-in-sec-vs-ripple-over-xrp-is-a-win-for-crypto-what-happens-now/" TargetMode="External"/><Relationship Id="rId64" Type="http://schemas.openxmlformats.org/officeDocument/2006/relationships/hyperlink" Target="https://www.sec.gov/news/speech/peirce-2021-10-08" TargetMode="External"/><Relationship Id="rId69" Type="http://schemas.openxmlformats.org/officeDocument/2006/relationships/hyperlink" Target="https://www.sec.gov/news/speech/gensler-remarks-crypto-markets-040422" TargetMode="External"/><Relationship Id="rId113" Type="http://schemas.openxmlformats.org/officeDocument/2006/relationships/hyperlink" Target="https://www.sec.gov/litigation/admin/2018/34-84553.pdf" TargetMode="External"/><Relationship Id="rId118" Type="http://schemas.openxmlformats.org/officeDocument/2006/relationships/hyperlink" Target="https://www.cftc.gov/PressRoom/PressReleases/8478-22" TargetMode="External"/><Relationship Id="rId134" Type="http://schemas.openxmlformats.org/officeDocument/2006/relationships/hyperlink" Target="https://unchainedpodcast.com/excited-about-your-bored-ape-or-crypto-punk-make-sure-you-understand-your-ip-rights/" TargetMode="External"/><Relationship Id="rId139" Type="http://schemas.openxmlformats.org/officeDocument/2006/relationships/hyperlink" Target="https://dlxlaw.com/thought_leadership/podcast-the-encrypted-economy-when-howey-met-judges-law" TargetMode="External"/><Relationship Id="rId80" Type="http://schemas.openxmlformats.org/officeDocument/2006/relationships/hyperlink" Target="https://www.sec.gov/news/press-release/2022-26" TargetMode="External"/><Relationship Id="rId85" Type="http://schemas.openxmlformats.org/officeDocument/2006/relationships/hyperlink" Target="https://www.pcgamer.com/us-regulators-say-multi-billion-dollar-crypto-lender-celsius-was-operating-like-a-ponzi-scheme/" TargetMode="External"/><Relationship Id="rId150" Type="http://schemas.openxmlformats.org/officeDocument/2006/relationships/footer" Target="footer3.xml"/><Relationship Id="rId12" Type="http://schemas.openxmlformats.org/officeDocument/2006/relationships/hyperlink" Target="https://www.morrisoncohen.com/news-page?itemid=471" TargetMode="External"/><Relationship Id="rId17" Type="http://schemas.openxmlformats.org/officeDocument/2006/relationships/hyperlink" Target="https://www.cftc.gov/sites/default/files/idc/groups/public/@customerprotection/documents/file/backgrounder_virtualcurrency01.pdf" TargetMode="External"/><Relationship Id="rId33" Type="http://schemas.openxmlformats.org/officeDocument/2006/relationships/hyperlink" Target="https://archive.ph/vw9uR" TargetMode="External"/><Relationship Id="rId38" Type="http://schemas.openxmlformats.org/officeDocument/2006/relationships/hyperlink" Target="https://www.sec.gov/litigation/admin/2022/33-11089.pdf" TargetMode="External"/><Relationship Id="rId59" Type="http://schemas.openxmlformats.org/officeDocument/2006/relationships/hyperlink" Target="https://www.bloomberg.com/opinion/articles/2022-09-13/crypto-wants-some-sec-rules?leadSource=uverify%20wall" TargetMode="External"/><Relationship Id="rId103" Type="http://schemas.openxmlformats.org/officeDocument/2006/relationships/hyperlink" Target="https://ag.ny.gov/press-release/2021/attorney-general-james-ends-virtual-currency-trading-platform-bitfinexs-illegal" TargetMode="External"/><Relationship Id="rId108" Type="http://schemas.openxmlformats.org/officeDocument/2006/relationships/hyperlink" Target="https://www.skadden.com/insights/publications/2022/07/cryptocurrency-insider-trading-case" TargetMode="External"/><Relationship Id="rId124" Type="http://schemas.openxmlformats.org/officeDocument/2006/relationships/hyperlink" Target="https://www.coindesk.com/markets/2024/02/23/uniswaps-uni-jumps-50-on-proposal-to-upgrade-governance/" TargetMode="External"/><Relationship Id="rId129" Type="http://schemas.openxmlformats.org/officeDocument/2006/relationships/hyperlink" Target="https://www.courtlistener.com/docket/65369411/commodity-futures-trading-commission-v-ooki-dao/" TargetMode="External"/><Relationship Id="rId54" Type="http://schemas.openxmlformats.org/officeDocument/2006/relationships/hyperlink" Target="https://www.katherinewu.me/s/33-10714.pdf" TargetMode="External"/><Relationship Id="rId70" Type="http://schemas.openxmlformats.org/officeDocument/2006/relationships/hyperlink" Target="https://www.sec.gov/files/litigation/complaints/2023/comp-pr2023-102.pdf" TargetMode="External"/><Relationship Id="rId75" Type="http://schemas.openxmlformats.org/officeDocument/2006/relationships/hyperlink" Target="https://dlxlaw.com/wp-content/uploads/2022/06/DLX_FSV-summary_RFIA_060722.pdf" TargetMode="External"/><Relationship Id="rId91" Type="http://schemas.openxmlformats.org/officeDocument/2006/relationships/hyperlink" Target="https://www.newamerica.org/digital-impact-governance-initiative/reports/great-correction/" TargetMode="External"/><Relationship Id="rId96" Type="http://schemas.openxmlformats.org/officeDocument/2006/relationships/hyperlink" Target="https://paxos.com/blog/paxos-prevails-in-sec-investigation-of-busd-stablecoin-and-sec-will-not-pursue-enforcement-action/" TargetMode="External"/><Relationship Id="rId140" Type="http://schemas.openxmlformats.org/officeDocument/2006/relationships/hyperlink" Target="https://dlxlaw.com/wp-content/uploads/2022/11/The-Ineluctable-Modality-of-Securities-Law-DLx-Law-Discussion-Draft-Nov.-10-2022.pdf" TargetMode="External"/><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oindesk.com/learn/what-is-ethereum/" TargetMode="External"/><Relationship Id="rId28" Type="http://schemas.openxmlformats.org/officeDocument/2006/relationships/hyperlink" Target="https://iang.org/papers/intersection_ricardian_smart.pdf" TargetMode="External"/><Relationship Id="rId49" Type="http://schemas.openxmlformats.org/officeDocument/2006/relationships/hyperlink" Target="https://unchainedcrypto.com/new-order-in-sec-vs-ripple-over-xrp-is-a-win-for-crypto-what-happens-now/" TargetMode="External"/><Relationship Id="rId114" Type="http://schemas.openxmlformats.org/officeDocument/2006/relationships/hyperlink" Target="https://storage.courtlistener.com/recap/gov.uscourts.nysd.545377/gov.uscourts.nysd.545377.62.0.pdf" TargetMode="External"/><Relationship Id="rId119" Type="http://schemas.openxmlformats.org/officeDocument/2006/relationships/hyperlink" Target="https://www.sec.gov/news/public-statement/joint-staff-statement-broker-dealer-custody-digital-asset-securities" TargetMode="External"/><Relationship Id="rId44" Type="http://schemas.openxmlformats.org/officeDocument/2006/relationships/hyperlink" Target="https://www.sec.gov/news/speech/speech-hinman-061418" TargetMode="External"/><Relationship Id="rId60" Type="http://schemas.openxmlformats.org/officeDocument/2006/relationships/hyperlink" Target="https://www.sec.gov/fast-answers/answers-rule504.html" TargetMode="External"/><Relationship Id="rId65" Type="http://schemas.openxmlformats.org/officeDocument/2006/relationships/hyperlink" Target="https://www.nysd.uscourts.gov/sites/default/files/2023-07/SEC%20vs%20Ripple%207-13-23.pdf" TargetMode="External"/><Relationship Id="rId81" Type="http://schemas.openxmlformats.org/officeDocument/2006/relationships/hyperlink" Target="https://clsbluesky.law.columbia.edu/2022/03/02/cleary-gottlieb-discusses-secs-blockfi-settlement-and-crypto-lending/" TargetMode="External"/><Relationship Id="rId86" Type="http://schemas.openxmlformats.org/officeDocument/2006/relationships/hyperlink" Target="https://storage.courtlistener.com/recap/gov.uscourts.nysb.312902/gov.uscourts.nysb.312902.662.0.pdf" TargetMode="External"/><Relationship Id="rId130" Type="http://schemas.openxmlformats.org/officeDocument/2006/relationships/hyperlink" Target="https://home.treasury.gov/news/press-releases/jy0916" TargetMode="External"/><Relationship Id="rId135" Type="http://schemas.openxmlformats.org/officeDocument/2006/relationships/hyperlink" Target="https://www.justice.gov/usao-mdfl/pr/two-individuals-charged-non-fungible-token-rug-pull-and-laundering-proceeds-through" TargetMode="External"/><Relationship Id="rId151" Type="http://schemas.openxmlformats.org/officeDocument/2006/relationships/fontTable" Target="fontTable.xml"/><Relationship Id="rId13" Type="http://schemas.openxmlformats.org/officeDocument/2006/relationships/hyperlink" Target="https://www.khanacademy.org/economics-finance-domain/ap-macroeconomics/ap-financial-sector/definition-measurement-and-functions-of-money-ap/v/functions-of-money" TargetMode="External"/><Relationship Id="rId18" Type="http://schemas.openxmlformats.org/officeDocument/2006/relationships/hyperlink" Target="https://scholarship.law.duke.edu/dlj/vol27/iss5/1/" TargetMode="External"/><Relationship Id="rId39" Type="http://schemas.openxmlformats.org/officeDocument/2006/relationships/hyperlink" Target="https://saftproject.com/" TargetMode="External"/><Relationship Id="rId109" Type="http://schemas.openxmlformats.org/officeDocument/2006/relationships/hyperlink" Target="https://www.sec.gov/litigation/admin/2021/33-10961.pdf" TargetMode="External"/><Relationship Id="rId34" Type="http://schemas.openxmlformats.org/officeDocument/2006/relationships/hyperlink" Target="https://prestonbyrne.com/2016/05/17/thedao-dont-walk-away-restructure/" TargetMode="External"/><Relationship Id="rId50" Type="http://schemas.openxmlformats.org/officeDocument/2006/relationships/hyperlink" Target="https://unchainedcrypto.com/new-order-in-sec-vs-ripple-over-xrp-is-a-win-for-crypto-what-happens-now/" TargetMode="External"/><Relationship Id="rId55" Type="http://schemas.openxmlformats.org/officeDocument/2006/relationships/hyperlink" Target="https://en.wikipedia.org/wiki/Regulation_D_(SEC)" TargetMode="External"/><Relationship Id="rId76" Type="http://schemas.openxmlformats.org/officeDocument/2006/relationships/hyperlink" Target="https://www.thedeal.com/podcasts/fresh-start-professor-adam-levitin/" TargetMode="External"/><Relationship Id="rId97" Type="http://schemas.openxmlformats.org/officeDocument/2006/relationships/hyperlink" Target="https://www.sec.gov/news/press-release/2023-32" TargetMode="External"/><Relationship Id="rId104" Type="http://schemas.openxmlformats.org/officeDocument/2006/relationships/hyperlink" Target="https://coincenter.org/entry/the-differences-between-bitcoin-and-libra-should-matter-to-policymakers?mc_cid=eb048da035&amp;mc_eid=3970e9a5ce" TargetMode="External"/><Relationship Id="rId120" Type="http://schemas.openxmlformats.org/officeDocument/2006/relationships/hyperlink" Target="https://www.paradigm.xyz/2020/08/ethereum-is-a-dark-forest" TargetMode="External"/><Relationship Id="rId125" Type="http://schemas.openxmlformats.org/officeDocument/2006/relationships/hyperlink" Target="https://a16zcrypto.com/posts/article/duna-for-daos/" TargetMode="External"/><Relationship Id="rId141" Type="http://schemas.openxmlformats.org/officeDocument/2006/relationships/hyperlink" Target="https://www.coincenter.org/education/advanced-topics/how-does-tornado-cash-work/" TargetMode="External"/><Relationship Id="rId146" Type="http://schemas.openxmlformats.org/officeDocument/2006/relationships/header" Target="header2.xml"/><Relationship Id="rId7" Type="http://schemas.openxmlformats.org/officeDocument/2006/relationships/hyperlink" Target="mailto:dredel@fordham.edu" TargetMode="External"/><Relationship Id="rId71" Type="http://schemas.openxmlformats.org/officeDocument/2006/relationships/hyperlink" Target="https://www.sec.gov/news/press-release/2023-101" TargetMode="External"/><Relationship Id="rId92" Type="http://schemas.openxmlformats.org/officeDocument/2006/relationships/hyperlink" Target="https://fs.hubspotusercontent00.net/hubfs/6778953/10-stablecoin-myths.pdf" TargetMode="External"/><Relationship Id="rId2" Type="http://schemas.openxmlformats.org/officeDocument/2006/relationships/styles" Target="styles.xml"/><Relationship Id="rId29" Type="http://schemas.openxmlformats.org/officeDocument/2006/relationships/hyperlink" Target="https://supreme.justia.com/cases/federal/us/328/293/case.html" TargetMode="External"/><Relationship Id="rId24" Type="http://schemas.openxmlformats.org/officeDocument/2006/relationships/hyperlink" Target="https://bitcoinmagazine.com/guides/what-is-bitcoin" TargetMode="External"/><Relationship Id="rId40" Type="http://schemas.openxmlformats.org/officeDocument/2006/relationships/hyperlink" Target="https://law.justia.com/cases/federal/district-courts/new-york/nysdce/1:2019cv05244/516941/88/" TargetMode="External"/><Relationship Id="rId45" Type="http://schemas.openxmlformats.org/officeDocument/2006/relationships/hyperlink" Target="https://www.sec.gov/news/public-statement/digital-asset-securites-issuuance-and-trading" TargetMode="External"/><Relationship Id="rId66" Type="http://schemas.openxmlformats.org/officeDocument/2006/relationships/hyperlink" Target="https://www.nysd.uscourts.gov/sites/default/files/2023-12/23-cv-1346%2C%20Opinion%20and%20Order%2C%20December%2028%2C%202023.pdf" TargetMode="External"/><Relationship Id="rId87" Type="http://schemas.openxmlformats.org/officeDocument/2006/relationships/hyperlink" Target="https://pacer-documents.s3.amazonaws.com/115/312902/126022262686.pdf" TargetMode="External"/><Relationship Id="rId110" Type="http://schemas.openxmlformats.org/officeDocument/2006/relationships/hyperlink" Target="https://www.sec.gov/news/public-statement/digital-asset-securites-issuuance-and-trading" TargetMode="External"/><Relationship Id="rId115" Type="http://schemas.openxmlformats.org/officeDocument/2006/relationships/hyperlink" Target="https://www.cftc.gov/PressRoom/PressReleases/8412-21" TargetMode="External"/><Relationship Id="rId131" Type="http://schemas.openxmlformats.org/officeDocument/2006/relationships/hyperlink" Target="https://www.natlawreview.com/article/could-bored-ape-cryptopunk-apecoin-security" TargetMode="External"/><Relationship Id="rId136" Type="http://schemas.openxmlformats.org/officeDocument/2006/relationships/hyperlink" Target="https://prestonbyrne.com/2023/08/28/impactheory_settlement/" TargetMode="External"/><Relationship Id="rId61" Type="http://schemas.openxmlformats.org/officeDocument/2006/relationships/hyperlink" Target="https://www.sec.gov/fast-answers/answers-rule506htm.html" TargetMode="External"/><Relationship Id="rId82" Type="http://schemas.openxmlformats.org/officeDocument/2006/relationships/hyperlink" Target="https://www.coindesk.com/policy/2022/06/13/crypto-lending-service-celsius-pauses-withdrawals-citing-extreme-market-conditions/" TargetMode="External"/><Relationship Id="rId152" Type="http://schemas.openxmlformats.org/officeDocument/2006/relationships/theme" Target="theme/theme1.xml"/><Relationship Id="rId19" Type="http://schemas.openxmlformats.org/officeDocument/2006/relationships/hyperlink" Target="https://www.cftc.gov/sites/default/files/idc/groups/public/documents/file/labcftc_primercurrencies100417.pdf" TargetMode="External"/><Relationship Id="rId14" Type="http://schemas.openxmlformats.org/officeDocument/2006/relationships/hyperlink" Target="https://youtu.be/pBMnPec4AC4?si=FIbPH9V28IEe85SO" TargetMode="External"/><Relationship Id="rId30" Type="http://schemas.openxmlformats.org/officeDocument/2006/relationships/hyperlink" Target="https://www.sec.gov/litigation/investreport/34-81207.pdf" TargetMode="External"/><Relationship Id="rId35" Type="http://schemas.openxmlformats.org/officeDocument/2006/relationships/hyperlink" Target="https://prestonbyrne.com/2017/07/30/beaver-fever/" TargetMode="External"/><Relationship Id="rId56" Type="http://schemas.openxmlformats.org/officeDocument/2006/relationships/hyperlink" Target="https://www.sec.gov/news/public-statement/gensler-aspen-security-forum-2021-08-03" TargetMode="External"/><Relationship Id="rId77" Type="http://schemas.openxmlformats.org/officeDocument/2006/relationships/hyperlink" Target="https://unchainedpodcast.com/why-the-messy-3ac-celsius-and-voyager-bankruptcies-will-drag-on-for-years-ep-377/" TargetMode="External"/><Relationship Id="rId100" Type="http://schemas.openxmlformats.org/officeDocument/2006/relationships/hyperlink" Target="https://www.coindesk.com/bitfinex-ny-prosecutors-tether-850-million-allege" TargetMode="External"/><Relationship Id="rId105" Type="http://schemas.openxmlformats.org/officeDocument/2006/relationships/hyperlink" Target="https://youtu.be/Q2OKCH0gI7c" TargetMode="External"/><Relationship Id="rId126" Type="http://schemas.openxmlformats.org/officeDocument/2006/relationships/hyperlink" Target="https://prestonbyrne.com/2024/03/08/dunaa/" TargetMode="External"/><Relationship Id="rId147" Type="http://schemas.openxmlformats.org/officeDocument/2006/relationships/footer" Target="footer1.xml"/><Relationship Id="rId8" Type="http://schemas.openxmlformats.org/officeDocument/2006/relationships/hyperlink" Target="http://www.coindesk.com/" TargetMode="External"/><Relationship Id="rId51" Type="http://schemas.openxmlformats.org/officeDocument/2006/relationships/hyperlink" Target="https://www.sec.gov/litigation/admin/2018/33-10575.pdf" TargetMode="External"/><Relationship Id="rId72" Type="http://schemas.openxmlformats.org/officeDocument/2006/relationships/hyperlink" Target="https://www.sec.gov/files/litigation/complaints/2023/comp-pr2023-101.pdf" TargetMode="External"/><Relationship Id="rId93" Type="http://schemas.openxmlformats.org/officeDocument/2006/relationships/hyperlink" Target="https://www.diplomaticourier.com/posts/the-risks-of-central-bank-digital-currencies" TargetMode="External"/><Relationship Id="rId98" Type="http://schemas.openxmlformats.org/officeDocument/2006/relationships/hyperlink" Target="https://prestonbyrne.com/2017/10/13/basecoin-bitshares-2-electric-boogaloo/" TargetMode="External"/><Relationship Id="rId121" Type="http://schemas.openxmlformats.org/officeDocument/2006/relationships/hyperlink" Target="https://a16z.com/wp-content/uploads/2021/10/DAO-Legal-Framework-Jennings-Kerr10.19.21-Final.pdf" TargetMode="External"/><Relationship Id="rId142" Type="http://schemas.openxmlformats.org/officeDocument/2006/relationships/hyperlink" Target="https://www.justice.gov/media/1311391/dl?inline" TargetMode="External"/><Relationship Id="rId3" Type="http://schemas.openxmlformats.org/officeDocument/2006/relationships/settings" Target="settings.xml"/><Relationship Id="rId25" Type="http://schemas.openxmlformats.org/officeDocument/2006/relationships/hyperlink" Target="https://iang.org/papers/fc7.html" TargetMode="External"/><Relationship Id="rId46" Type="http://schemas.openxmlformats.org/officeDocument/2006/relationships/hyperlink" Target="https://www.lexology.com/library/detail.aspx?g=3f71dae5-f9e6-4fcb-8e9b-68b347fcbc89" TargetMode="External"/><Relationship Id="rId67" Type="http://schemas.openxmlformats.org/officeDocument/2006/relationships/hyperlink" Target="https://www.lexology.com/library/detail.aspx?g=7f7b091c-c40b-4996-8e25-6dc27154cb67" TargetMode="External"/><Relationship Id="rId116" Type="http://schemas.openxmlformats.org/officeDocument/2006/relationships/hyperlink" Target="https://gbbcouncil.org/wp-content/uploads/2023/10/International-Journal-of-Blockchain-Law-Volume-VII.pdf" TargetMode="External"/><Relationship Id="rId137" Type="http://schemas.openxmlformats.org/officeDocument/2006/relationships/hyperlink" Target="https://prestonbyrne.com/2023/09/13/a-short-note-on-the-absurd-stoner-cats-settlement/" TargetMode="External"/><Relationship Id="rId20" Type="http://schemas.openxmlformats.org/officeDocument/2006/relationships/hyperlink" Target="https://youtu.be/B2I0FB2Wn50" TargetMode="External"/><Relationship Id="rId41" Type="http://schemas.openxmlformats.org/officeDocument/2006/relationships/hyperlink" Target="https://www.katherinewu.me/writings/2019/6/4/annotated-guide-to-the-secs-complaint-against-kik" TargetMode="External"/><Relationship Id="rId62" Type="http://schemas.openxmlformats.org/officeDocument/2006/relationships/hyperlink" Target="https://www.sec.gov/news/speech/speech-peirce-091218" TargetMode="External"/><Relationship Id="rId83" Type="http://schemas.openxmlformats.org/officeDocument/2006/relationships/hyperlink" Target="https://www.coindesk.com/markets/2022/07/15/the-fall-of-celsius-network-a-timeline-of-the-crypto-lenders-descent-into-insolvency/" TargetMode="External"/><Relationship Id="rId88" Type="http://schemas.openxmlformats.org/officeDocument/2006/relationships/hyperlink" Target="https://www.justice.gov/usao-sdny/pr/celsius-founder-and-former-chief-revenue-officer-charged-connection-multibillion" TargetMode="External"/><Relationship Id="rId111" Type="http://schemas.openxmlformats.org/officeDocument/2006/relationships/hyperlink" Target="https://blog.uniswap.org/wells-notice-response.pdf" TargetMode="External"/><Relationship Id="rId132" Type="http://schemas.openxmlformats.org/officeDocument/2006/relationships/hyperlink" Target="https://www.justice.gov/usao-sdny/pr/former-employee-nft-marketplace-charged-first-ever-digital-asset-insider-trading-scheme" TargetMode="External"/><Relationship Id="rId15" Type="http://schemas.openxmlformats.org/officeDocument/2006/relationships/hyperlink" Target="https://journals.law.harvard.edu/hblr/wp-content/uploads/sites/87/2020/05/Tarbert_Final_Draft_vFINAL-1.pdf" TargetMode="External"/><Relationship Id="rId36" Type="http://schemas.openxmlformats.org/officeDocument/2006/relationships/hyperlink" Target="https://youtu.be/8kEu-b_3SIU" TargetMode="External"/><Relationship Id="rId57" Type="http://schemas.openxmlformats.org/officeDocument/2006/relationships/hyperlink" Target="https://www.sec.gov/news/speech/gensler-sec-speaks-090822" TargetMode="External"/><Relationship Id="rId106" Type="http://schemas.openxmlformats.org/officeDocument/2006/relationships/hyperlink" Target="https://makerdao.com/en/whitepaper/" TargetMode="External"/><Relationship Id="rId127" Type="http://schemas.openxmlformats.org/officeDocument/2006/relationships/hyperlink" Target="https://www.cftc.gov/media/7681/enfookicomplaint092222/download" TargetMode="External"/><Relationship Id="rId10" Type="http://schemas.openxmlformats.org/officeDocument/2006/relationships/hyperlink" Target="https://www.thedefiant.io" TargetMode="External"/><Relationship Id="rId31" Type="http://schemas.openxmlformats.org/officeDocument/2006/relationships/hyperlink" Target="https://www.sec.gov/news/press-release/2018-88" TargetMode="External"/><Relationship Id="rId52" Type="http://schemas.openxmlformats.org/officeDocument/2006/relationships/hyperlink" Target="https://www.sec.gov/litigation/admin/2018/33-10574.pdf" TargetMode="External"/><Relationship Id="rId73" Type="http://schemas.openxmlformats.org/officeDocument/2006/relationships/hyperlink" Target="https://www.sec.gov/news/press-release/2023-237" TargetMode="External"/><Relationship Id="rId78" Type="http://schemas.openxmlformats.org/officeDocument/2006/relationships/hyperlink" Target="https://thedefiant.io/blockfi-sec-100m" TargetMode="External"/><Relationship Id="rId94" Type="http://schemas.openxmlformats.org/officeDocument/2006/relationships/hyperlink" Target="http://www.international-economy.com/TIE_Su22_Disparte.pdf" TargetMode="External"/><Relationship Id="rId99" Type="http://schemas.openxmlformats.org/officeDocument/2006/relationships/hyperlink" Target="https://www.paxos.com/wp-content/uploads/2019/02/PAX_Whitepaper.pdf" TargetMode="External"/><Relationship Id="rId101" Type="http://schemas.openxmlformats.org/officeDocument/2006/relationships/hyperlink" Target="https://iapps.courts.state.ny.us/fbem/DocumentDisplayServlet?documentId=vIexA1b0spKOnK_PLUS_ZUGTJ3A==&amp;system=prod" TargetMode="External"/><Relationship Id="rId122" Type="http://schemas.openxmlformats.org/officeDocument/2006/relationships/hyperlink" Target="https://www.sec.gov/files/litigation/complaints/2023/comp-pr2023-13.pdf" TargetMode="External"/><Relationship Id="rId143" Type="http://schemas.openxmlformats.org/officeDocument/2006/relationships/hyperlink" Target="https://www.coincenter.org/?s=Tornado+Cash" TargetMode="External"/><Relationship Id="rId14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heblockcrypto.com" TargetMode="External"/><Relationship Id="rId26" Type="http://schemas.openxmlformats.org/officeDocument/2006/relationships/hyperlink" Target="https://youtu.be/2XlYSmIlpfs?si=JCM1CU3wT19yfv4b" TargetMode="External"/><Relationship Id="rId47" Type="http://schemas.openxmlformats.org/officeDocument/2006/relationships/hyperlink" Target="https://www.nysd.uscourts.gov/sites/default/files/2023-07/SEC%20vs%20Ripple%207-13-23.pdf" TargetMode="External"/><Relationship Id="rId68" Type="http://schemas.openxmlformats.org/officeDocument/2006/relationships/hyperlink" Target="https://www.coindesk.com/consensus-magazine/2022/12/06/economic-unreality-what-sec-ico-precedents-mean-for-ripple/" TargetMode="External"/><Relationship Id="rId89" Type="http://schemas.openxmlformats.org/officeDocument/2006/relationships/hyperlink" Target="https://www.basis.io/basis_whitepaper_en.pdf" TargetMode="External"/><Relationship Id="rId112" Type="http://schemas.openxmlformats.org/officeDocument/2006/relationships/hyperlink" Target="https://www.coindesk.com/policy/2024/06/28/sec-sues-consensys-over-metamask-staking-broker-allegations/" TargetMode="External"/><Relationship Id="rId133" Type="http://schemas.openxmlformats.org/officeDocument/2006/relationships/hyperlink" Target="https://www.skadden.com/insights/publications/2022/06/insider-trading-and-nfts" TargetMode="External"/><Relationship Id="rId16" Type="http://schemas.openxmlformats.org/officeDocument/2006/relationships/hyperlink" Target="https://www.fincen.gov/news/speeches/prepared-remarks-fincen-director-kenneth-blanco-delivered-2018-chicago-kent-block" TargetMode="External"/><Relationship Id="rId37" Type="http://schemas.openxmlformats.org/officeDocument/2006/relationships/hyperlink" Target="https://www.theventurealley.com/wp-content/uploads/sites/5/2017/12/Munchee-White-Paper.pdf" TargetMode="External"/><Relationship Id="rId58" Type="http://schemas.openxmlformats.org/officeDocument/2006/relationships/hyperlink" Target="https://twitter.com/lex_node/status/1567875525745451011?s=20&amp;t=Z2su_cHf1SSKMDGKz2FoJQ" TargetMode="External"/><Relationship Id="rId79" Type="http://schemas.openxmlformats.org/officeDocument/2006/relationships/hyperlink" Target="https://www.sec.gov/litigation/admin/2022/33-11029.pdf" TargetMode="External"/><Relationship Id="rId102" Type="http://schemas.openxmlformats.org/officeDocument/2006/relationships/hyperlink" Target="https://tether.to/en/whitepaper/" TargetMode="External"/><Relationship Id="rId123" Type="http://schemas.openxmlformats.org/officeDocument/2006/relationships/hyperlink" Target="https://prestonbyrne.com/2016/05/17/thedao-dont-walk-away-restructure/" TargetMode="External"/><Relationship Id="rId144" Type="http://schemas.openxmlformats.org/officeDocument/2006/relationships/hyperlink" Target="https://blog.chainalysis.com/reports/tornado-cash-sanctions-challenges/" TargetMode="External"/><Relationship Id="rId90" Type="http://schemas.openxmlformats.org/officeDocument/2006/relationships/hyperlink" Target="https://decrypt.co/resources/what-is-terra-algorithmic-stablecoin-protocol-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Fordham University</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Glassman, Audrey</dc:creator>
  <cp:lastModifiedBy>Glassman, Audrey</cp:lastModifiedBy>
  <cp:revision>2</cp:revision>
  <dcterms:created xsi:type="dcterms:W3CDTF">2024-08-04T14:33:00Z</dcterms:created>
  <dcterms:modified xsi:type="dcterms:W3CDTF">2024-08-04T14:33:00Z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65170761 v1-WorkSiteUS-000002/4644</vt:lpwstr>
  </property>
  <property fmtid="{D5CDD505-2E9C-101B-9397-08002B2CF9AE}" pid="6" name="CUS_DocIDChunk0">
    <vt:lpwstr>65170761 v1-WorkSiteUS-000002/4644</vt:lpwstr>
  </property>
</Properties>
</file>