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050B" w14:textId="77777777" w:rsidR="000D69BB" w:rsidRDefault="000D69BB" w:rsidP="000D69BB">
      <w:r>
        <w:t>Kelly McKeown (kelly.mckeown@wustl.edu)</w:t>
      </w:r>
    </w:p>
    <w:p w14:paraId="2CB67AA6" w14:textId="77777777" w:rsidR="000D69BB" w:rsidRDefault="000D69BB" w:rsidP="000D69BB">
      <w:r>
        <w:t>Submission ID: 10fec9e6-523f-4f67-918a-5875d9ce586c</w:t>
      </w:r>
    </w:p>
    <w:p w14:paraId="6F8BEB53" w14:textId="77777777" w:rsidR="000D69BB" w:rsidRDefault="000D69BB" w:rsidP="000D69BB">
      <w:r>
        <w:t>Submitted: 2026-05-01 at 20:39 UTC</w:t>
      </w:r>
    </w:p>
    <w:p w14:paraId="65CFB1C2" w14:textId="77777777" w:rsidR="000D69BB" w:rsidRDefault="000D69BB" w:rsidP="000D69BB">
      <w:r>
        <w:t>Topic: Civil Procedure - Service of Process + Personal Jurisdiction</w:t>
      </w:r>
    </w:p>
    <w:p w14:paraId="6BE33AD0" w14:textId="77777777" w:rsidR="000D69BB" w:rsidRDefault="000D69BB" w:rsidP="000D69BB">
      <w:r>
        <w:t>Timer: 30 min timed | Time spent: 229s (~3m49s) | Words: 432</w:t>
      </w:r>
    </w:p>
    <w:p w14:paraId="07542784" w14:textId="77777777" w:rsidR="000D69BB" w:rsidRDefault="000D69BB" w:rsidP="000D69BB">
      <w:r>
        <w:t>Real bar score: 2 | SHEP score: Band 6 (93.1%)</w:t>
      </w:r>
    </w:p>
    <w:p w14:paraId="427CA06F" w14:textId="77777777" w:rsidR="000D69BB" w:rsidRDefault="000D69BB" w:rsidP="000D69BB"/>
    <w:p w14:paraId="4223A5FB" w14:textId="77777777" w:rsidR="000D69BB" w:rsidRDefault="000D69BB" w:rsidP="000D69BB">
      <w:r>
        <w:t>---</w:t>
      </w:r>
    </w:p>
    <w:p w14:paraId="6CA357FC" w14:textId="77777777" w:rsidR="000D69BB" w:rsidRDefault="000D69BB" w:rsidP="000D69BB"/>
    <w:p w14:paraId="51735B87" w14:textId="77777777" w:rsidR="000D69BB" w:rsidRDefault="000D69BB" w:rsidP="000D69BB">
      <w:r>
        <w:t xml:space="preserve">1. The issue is whether Dan was properly served with service of process. </w:t>
      </w:r>
    </w:p>
    <w:p w14:paraId="518B22FB" w14:textId="77777777" w:rsidR="000D69BB" w:rsidRDefault="000D69BB" w:rsidP="000D69BB"/>
    <w:p w14:paraId="61C9E853" w14:textId="77777777" w:rsidR="000D69BB" w:rsidRDefault="000D69BB" w:rsidP="000D69BB">
      <w:r>
        <w:t xml:space="preserve">Service of process is due to the defendant within 90 days of filing the complaint in court. Proper </w:t>
      </w:r>
      <w:proofErr w:type="gramStart"/>
      <w:r>
        <w:t>service of process</w:t>
      </w:r>
      <w:proofErr w:type="gramEnd"/>
      <w:r>
        <w:t xml:space="preserve"> is serving the defendant with a copy of the summons and complaint in person to the defendant themselves or to an authorized representative or responsible adult at the </w:t>
      </w:r>
      <w:proofErr w:type="gramStart"/>
      <w:r>
        <w:t>defendant</w:t>
      </w:r>
      <w:proofErr w:type="gramEnd"/>
      <w:r>
        <w:t xml:space="preserve"> residence. The person serving the process must be an adult and not a party to the lawsuit. Alternatively, the process can be served at the defendant residence by first-class mail with a copy of the summons and complaint, a waiver for service of process, and a stamped return envelope.</w:t>
      </w:r>
    </w:p>
    <w:p w14:paraId="19E29CA2" w14:textId="77777777" w:rsidR="000D69BB" w:rsidRDefault="000D69BB" w:rsidP="000D69BB"/>
    <w:p w14:paraId="259FBC95" w14:textId="77777777" w:rsidR="000D69BB" w:rsidRDefault="000D69BB" w:rsidP="000D69BB">
      <w:r>
        <w:t>The first attempt to serve Dan was improper because it did not include a copy of the summons and complaint and did not include a prepaid envelope to return the waiver of service of process.</w:t>
      </w:r>
    </w:p>
    <w:p w14:paraId="7C126FC6" w14:textId="77777777" w:rsidR="000D69BB" w:rsidRDefault="000D69BB" w:rsidP="000D69BB"/>
    <w:p w14:paraId="6A57025A" w14:textId="77777777" w:rsidR="000D69BB" w:rsidRDefault="000D69BB" w:rsidP="000D69BB">
      <w:r>
        <w:t xml:space="preserve">The second attempt to serve Dan was proper because the attorney mailed the required documents to Dan permanent residence and were received by responsible adults who had the authority to accept and transfer the mail to Dan. It is immaterial that the envelope did not disclose the nature of the service of process. </w:t>
      </w:r>
    </w:p>
    <w:p w14:paraId="2702279D" w14:textId="77777777" w:rsidR="000D69BB" w:rsidRDefault="000D69BB" w:rsidP="000D69BB"/>
    <w:p w14:paraId="18B6819D" w14:textId="77777777" w:rsidR="000D69BB" w:rsidRDefault="000D69BB" w:rsidP="000D69BB">
      <w:r>
        <w:t>Therefore, Dan was properly served the service of process.</w:t>
      </w:r>
    </w:p>
    <w:p w14:paraId="2C9713C4" w14:textId="77777777" w:rsidR="000D69BB" w:rsidRDefault="000D69BB" w:rsidP="000D69BB"/>
    <w:p w14:paraId="3ADE14BB" w14:textId="77777777" w:rsidR="000D69BB" w:rsidRDefault="000D69BB" w:rsidP="000D69BB">
      <w:r>
        <w:t>2. The issue is whether the district court in State C has personal jurisdiction over the corporation.</w:t>
      </w:r>
    </w:p>
    <w:p w14:paraId="74CE0B31" w14:textId="77777777" w:rsidR="000D69BB" w:rsidRDefault="000D69BB" w:rsidP="000D69BB"/>
    <w:p w14:paraId="1F905F06" w14:textId="77777777" w:rsidR="000D69BB" w:rsidRDefault="000D69BB" w:rsidP="000D69BB">
      <w:r>
        <w:t xml:space="preserve">Personal jurisdiction gives the court the power to haul a defendant into its court. A court has personal jurisdiction over a corporation where the corporation is a citizen of. A corporation is a citizen of the state or states where they are </w:t>
      </w:r>
      <w:proofErr w:type="spellStart"/>
      <w:r>
        <w:t>headquarted</w:t>
      </w:r>
      <w:proofErr w:type="spellEnd"/>
      <w:r>
        <w:t xml:space="preserve"> and their principal place of business. A court also personal jurisdiction where a defendant has been properly served, where there is a long arm state statute allowing for the jurisdiction of an out of state defendant and exercising that jurisdiction would not interfere with due process. Due Process Clause of the Constitution requires fair play and justice when exercising jurisdiction over a defendant. That means that the defendant must have minimum sufficient </w:t>
      </w:r>
      <w:proofErr w:type="gramStart"/>
      <w:r>
        <w:t>contacts</w:t>
      </w:r>
      <w:proofErr w:type="gramEnd"/>
      <w:r>
        <w:t xml:space="preserve"> with the forum jurisdiction that would make it foreseeable that the defendant could be hauled to court there.</w:t>
      </w:r>
    </w:p>
    <w:p w14:paraId="009A255A" w14:textId="77777777" w:rsidR="000D69BB" w:rsidRDefault="000D69BB" w:rsidP="000D69BB"/>
    <w:p w14:paraId="394F10DC" w14:textId="34979BB4" w:rsidR="009920C5" w:rsidRDefault="000D69BB" w:rsidP="000D69BB">
      <w:r>
        <w:t>Here, the Defendant corporation would be subject to personal jurisdiction in the district court in state C because, although it is only a citizen of state A, it does meet the minimum contacts test and State C long arm statute test. State C long arm statute creates general personal jurisdiction over a corporation registered to do business in State C, which subjects the corporation to the same liabilities and duties as corporations incorporated.</w:t>
      </w:r>
    </w:p>
    <w:sectPr w:rsidR="00992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9BB"/>
    <w:rsid w:val="000D69BB"/>
    <w:rsid w:val="002548AE"/>
    <w:rsid w:val="006E2E21"/>
    <w:rsid w:val="009920C5"/>
    <w:rsid w:val="00CD7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1D588"/>
  <w15:chartTrackingRefBased/>
  <w15:docId w15:val="{B34ED9AD-210F-4D36-8F7F-9C6C505CA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9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9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9B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9B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D69B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D69B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69B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69B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69B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9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9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9B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9B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D69B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D69B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69B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69B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69B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69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9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9B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9B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69BB"/>
    <w:pPr>
      <w:spacing w:before="160"/>
      <w:jc w:val="center"/>
    </w:pPr>
    <w:rPr>
      <w:i/>
      <w:iCs/>
      <w:color w:val="404040" w:themeColor="text1" w:themeTint="BF"/>
    </w:rPr>
  </w:style>
  <w:style w:type="character" w:customStyle="1" w:styleId="QuoteChar">
    <w:name w:val="Quote Char"/>
    <w:basedOn w:val="DefaultParagraphFont"/>
    <w:link w:val="Quote"/>
    <w:uiPriority w:val="29"/>
    <w:rsid w:val="000D69BB"/>
    <w:rPr>
      <w:i/>
      <w:iCs/>
      <w:color w:val="404040" w:themeColor="text1" w:themeTint="BF"/>
    </w:rPr>
  </w:style>
  <w:style w:type="paragraph" w:styleId="ListParagraph">
    <w:name w:val="List Paragraph"/>
    <w:basedOn w:val="Normal"/>
    <w:uiPriority w:val="34"/>
    <w:qFormat/>
    <w:rsid w:val="000D69BB"/>
    <w:pPr>
      <w:ind w:left="720"/>
      <w:contextualSpacing/>
    </w:pPr>
  </w:style>
  <w:style w:type="character" w:styleId="IntenseEmphasis">
    <w:name w:val="Intense Emphasis"/>
    <w:basedOn w:val="DefaultParagraphFont"/>
    <w:uiPriority w:val="21"/>
    <w:qFormat/>
    <w:rsid w:val="000D69BB"/>
    <w:rPr>
      <w:i/>
      <w:iCs/>
      <w:color w:val="0F4761" w:themeColor="accent1" w:themeShade="BF"/>
    </w:rPr>
  </w:style>
  <w:style w:type="paragraph" w:styleId="IntenseQuote">
    <w:name w:val="Intense Quote"/>
    <w:basedOn w:val="Normal"/>
    <w:next w:val="Normal"/>
    <w:link w:val="IntenseQuoteChar"/>
    <w:uiPriority w:val="30"/>
    <w:qFormat/>
    <w:rsid w:val="000D69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9BB"/>
    <w:rPr>
      <w:i/>
      <w:iCs/>
      <w:color w:val="0F4761" w:themeColor="accent1" w:themeShade="BF"/>
    </w:rPr>
  </w:style>
  <w:style w:type="character" w:styleId="IntenseReference">
    <w:name w:val="Intense Reference"/>
    <w:basedOn w:val="DefaultParagraphFont"/>
    <w:uiPriority w:val="32"/>
    <w:qFormat/>
    <w:rsid w:val="000D69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2484</Characters>
  <Application>Microsoft Office Word</Application>
  <DocSecurity>0</DocSecurity>
  <Lines>20</Lines>
  <Paragraphs>5</Paragraphs>
  <ScaleCrop>false</ScaleCrop>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Sanoj Allen</dc:creator>
  <cp:keywords/>
  <dc:description/>
  <cp:lastModifiedBy>Sanoj Allen</cp:lastModifiedBy>
  <cp:revision>1</cp:revision>
  <dcterms:created xsi:type="dcterms:W3CDTF">2026-05-01T22:06:00Z</dcterms:created>
  <dcterms:modified xsi:type="dcterms:W3CDTF">2026-05-01T22:06:00Z</dcterms:modified>
</cp:coreProperties>
</file>