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AEE37" w14:textId="7B0929F6" w:rsidR="009920C5" w:rsidRPr="00BB08DF" w:rsidRDefault="00DE487A" w:rsidP="00DE487A">
      <w:pPr>
        <w:rPr>
          <w:b/>
          <w:bCs/>
        </w:rPr>
      </w:pPr>
      <w:r w:rsidRPr="00BB08DF">
        <w:rPr>
          <w:b/>
          <w:bCs/>
        </w:rPr>
        <w:t xml:space="preserve">1 – At issue with whether RTG can succeed in a breach of contract claim under </w:t>
      </w:r>
      <w:proofErr w:type="gramStart"/>
      <w:r w:rsidRPr="00BB08DF">
        <w:rPr>
          <w:b/>
          <w:bCs/>
        </w:rPr>
        <w:t>a</w:t>
      </w:r>
      <w:proofErr w:type="gramEnd"/>
      <w:r w:rsidRPr="00BB08DF">
        <w:rPr>
          <w:b/>
          <w:bCs/>
        </w:rPr>
        <w:t xml:space="preserve"> offer acceptance and terms analysis. </w:t>
      </w:r>
    </w:p>
    <w:p w14:paraId="22B7E93A" w14:textId="7BD9AA1B" w:rsidR="00DE487A" w:rsidRDefault="00DE487A" w:rsidP="00DE487A">
      <w:r>
        <w:t>R - A sale of goods contract is governed by the UCC. An offer is a manifestation of intent to bargain with another party. An acceptance</w:t>
      </w:r>
      <w:r w:rsidR="00BB08DF">
        <w:t xml:space="preserve"> must mirror the requested method for acceptance by the offeror. A requirement contract is an agreement by a party to supply the goods a counter party needs for a set </w:t>
      </w:r>
      <w:proofErr w:type="gramStart"/>
      <w:r w:rsidR="00BB08DF">
        <w:t>period of time</w:t>
      </w:r>
      <w:proofErr w:type="gramEnd"/>
      <w:r w:rsidR="00BB08DF">
        <w:t xml:space="preserve">. </w:t>
      </w:r>
    </w:p>
    <w:p w14:paraId="390D0F77" w14:textId="24D60EF4" w:rsidR="00BB08DF" w:rsidRPr="00DE487A" w:rsidRDefault="00DE487A" w:rsidP="00DE487A">
      <w:r>
        <w:t xml:space="preserve">Here, the contract is regarding the sales chips. Chips are </w:t>
      </w:r>
      <w:proofErr w:type="gramStart"/>
      <w:r>
        <w:t>a good</w:t>
      </w:r>
      <w:proofErr w:type="gramEnd"/>
      <w:r>
        <w:t xml:space="preserve"> and thus this is governed by the UCC. </w:t>
      </w:r>
      <w:r w:rsidRPr="00DE487A">
        <w:rPr>
          <w:highlight w:val="yellow"/>
        </w:rPr>
        <w:t>WHEN</w:t>
      </w:r>
      <w:r>
        <w:t xml:space="preserve"> EM sent a written offer to RTG and stated they wished to enter a contract to supply BCQ’s annual output that was an offer because it indicated a willingness to bargain with RTG. When RTG </w:t>
      </w:r>
      <w:r w:rsidR="00BB08DF">
        <w:t xml:space="preserve">responded they </w:t>
      </w:r>
      <w:proofErr w:type="gramStart"/>
      <w:r w:rsidR="00BB08DF">
        <w:t>agree</w:t>
      </w:r>
      <w:proofErr w:type="gramEnd"/>
      <w:r w:rsidR="00BB08DF">
        <w:t xml:space="preserve"> to buy the annual requirement that was an acceptance because it was a response that mirrored the offer. This was a requirements contract </w:t>
      </w:r>
      <w:r w:rsidR="00BB08DF" w:rsidRPr="00BB08DF">
        <w:rPr>
          <w:highlight w:val="yellow"/>
        </w:rPr>
        <w:t>BECAUSE</w:t>
      </w:r>
      <w:r w:rsidR="00BB08DF">
        <w:t xml:space="preserve"> EM in their agreement with RTG stated they would provide all the number of chips required for the year. The parties agreed to specific terms: the price </w:t>
      </w:r>
      <w:proofErr w:type="gramStart"/>
      <w:r w:rsidR="00BB08DF">
        <w:t>was for</w:t>
      </w:r>
      <w:proofErr w:type="gramEnd"/>
      <w:r w:rsidR="00BB08DF">
        <w:t xml:space="preserve"> $15,000 per chip, and the annual fee </w:t>
      </w:r>
      <w:proofErr w:type="gramStart"/>
      <w:r w:rsidR="00BB08DF">
        <w:t>was for</w:t>
      </w:r>
      <w:proofErr w:type="gramEnd"/>
      <w:r w:rsidR="00BB08DF">
        <w:t xml:space="preserve"> $50,000. </w:t>
      </w:r>
    </w:p>
    <w:p w14:paraId="226C0364" w14:textId="43E618EB" w:rsidR="00DE487A" w:rsidRDefault="00DE487A" w:rsidP="00DE487A">
      <w:r>
        <w:t>C</w:t>
      </w:r>
      <w:r w:rsidR="00BB08DF">
        <w:t xml:space="preserve"> – Therefore, RTG may succeed in a breach of contract claim </w:t>
      </w:r>
      <w:r w:rsidR="00BB08DF" w:rsidRPr="00BB08DF">
        <w:rPr>
          <w:highlight w:val="yellow"/>
        </w:rPr>
        <w:t>because</w:t>
      </w:r>
      <w:r w:rsidR="00BB08DF">
        <w:t xml:space="preserve"> EM and RTG entered a valid requirements contract. </w:t>
      </w:r>
    </w:p>
    <w:p w14:paraId="57BDAA33" w14:textId="54D8B3A8" w:rsidR="00DE487A" w:rsidRPr="00BB08DF" w:rsidRDefault="00DE487A" w:rsidP="00DE487A">
      <w:pPr>
        <w:rPr>
          <w:b/>
          <w:bCs/>
        </w:rPr>
      </w:pPr>
      <w:r w:rsidRPr="00BB08DF">
        <w:rPr>
          <w:b/>
          <w:bCs/>
        </w:rPr>
        <w:t xml:space="preserve">2- At issue is wither EM can succeed in a breach of </w:t>
      </w:r>
      <w:r w:rsidR="00BB08DF" w:rsidRPr="00BB08DF">
        <w:rPr>
          <w:b/>
          <w:bCs/>
        </w:rPr>
        <w:t>K</w:t>
      </w:r>
      <w:r w:rsidRPr="00BB08DF">
        <w:rPr>
          <w:b/>
          <w:bCs/>
        </w:rPr>
        <w:t xml:space="preserve"> claim. </w:t>
      </w:r>
    </w:p>
    <w:p w14:paraId="3384E920" w14:textId="7EE0529A" w:rsidR="00DE487A" w:rsidRDefault="00DE487A" w:rsidP="00DE487A">
      <w:r>
        <w:t>R</w:t>
      </w:r>
      <w:r w:rsidR="00BB08DF">
        <w:t xml:space="preserve"> - </w:t>
      </w:r>
    </w:p>
    <w:p w14:paraId="05031AC0" w14:textId="3C3D3934" w:rsidR="00DE487A" w:rsidRDefault="00DE487A" w:rsidP="00DE487A">
      <w:r>
        <w:t>A</w:t>
      </w:r>
      <w:r w:rsidR="00BB08DF">
        <w:t xml:space="preserve"> -</w:t>
      </w:r>
    </w:p>
    <w:p w14:paraId="4F8A0F6A" w14:textId="7E7E23BB" w:rsidR="00DE487A" w:rsidRDefault="00DE487A" w:rsidP="00DE487A">
      <w:r>
        <w:t>C</w:t>
      </w:r>
    </w:p>
    <w:p w14:paraId="63E80471" w14:textId="23683265" w:rsidR="00DE487A" w:rsidRPr="00BB08DF" w:rsidRDefault="00DE487A" w:rsidP="00DE487A">
      <w:pPr>
        <w:rPr>
          <w:b/>
          <w:bCs/>
        </w:rPr>
      </w:pPr>
      <w:r w:rsidRPr="00BB08DF">
        <w:rPr>
          <w:b/>
          <w:bCs/>
        </w:rPr>
        <w:t xml:space="preserve">3- At issue are what damages EM can claim. </w:t>
      </w:r>
    </w:p>
    <w:p w14:paraId="1BA151C7" w14:textId="16CB00C8" w:rsidR="00DE487A" w:rsidRDefault="00DE487A" w:rsidP="00DE487A">
      <w:r>
        <w:t>R</w:t>
      </w:r>
    </w:p>
    <w:p w14:paraId="17D2F41B" w14:textId="12EB775E" w:rsidR="00DE487A" w:rsidRDefault="00DE487A" w:rsidP="00DE487A">
      <w:r>
        <w:t>A</w:t>
      </w:r>
    </w:p>
    <w:p w14:paraId="6B2040E3" w14:textId="4F662A71" w:rsidR="00DE487A" w:rsidRDefault="00DE487A" w:rsidP="00DE487A">
      <w:r>
        <w:t>C</w:t>
      </w:r>
    </w:p>
    <w:sectPr w:rsidR="00DE48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81A28"/>
    <w:multiLevelType w:val="hybridMultilevel"/>
    <w:tmpl w:val="6C06A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87A"/>
    <w:rsid w:val="006E2E21"/>
    <w:rsid w:val="009920C5"/>
    <w:rsid w:val="00A0710A"/>
    <w:rsid w:val="00AF6CA2"/>
    <w:rsid w:val="00BB08DF"/>
    <w:rsid w:val="00CD7363"/>
    <w:rsid w:val="00DE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50E19"/>
  <w15:chartTrackingRefBased/>
  <w15:docId w15:val="{78E93715-A687-41BC-83AE-8A73BDF0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4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8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8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8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87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87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87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87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8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8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8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8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8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8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8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8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8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48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4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87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48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48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48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48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48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8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8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48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Sanoj Allen</dc:creator>
  <cp:keywords/>
  <dc:description/>
  <cp:lastModifiedBy>Sanoj Allen</cp:lastModifiedBy>
  <cp:revision>1</cp:revision>
  <dcterms:created xsi:type="dcterms:W3CDTF">2026-06-16T23:05:00Z</dcterms:created>
  <dcterms:modified xsi:type="dcterms:W3CDTF">2026-06-16T23:37:00Z</dcterms:modified>
</cp:coreProperties>
</file>