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720" w:right="936" w:bottom="720" w:left="936" w:header="undefined" w:footer="undefined" w:gutter="undefined"/>
    </w:sectPr>
    <w:p>
      <w:pPr>
        <w:spacing w:lineRule="auto"/>
      </w:pPr>
      <w:r>
        <w:rPr/>
        <w:t xml:space="preserve"/>
      </w:r>
    </w:p>
    <w:p>
      <w:pPr>
        <w:spacing w:lineRule="auto"/>
      </w:pPr>
      <w:r>
        <w:rPr/>
        <w:t xml:space="preserve"/>
      </w:r>
    </w:p>
    <w:p>
      <w:pPr>
        <w:spacing w:lineRule="auto"/>
      </w:pPr>
      <w:r>
        <w:rPr/>
        <w:drawing>
          <wp:inline distB="0" distL="0" distR="0" distT="0">
            <wp:extent cx="6583680" cy="6583680"/>
            <wp:effectExtent b="0" l="0" r="0" t="0"/>
            <wp:docPr id="2" name="image-SENJrm_JnO0qbTCKwap02.png"/>
            <a:graphic>
              <a:graphicData uri="http://schemas.openxmlformats.org/drawingml/2006/picture">
                <pic:pic>
                  <pic:nvPicPr>
                    <pic:cNvPr id="2" name="image-SENJrm_JnO0qbTCKwap02.png" descr=""/>
                    <pic:cNvPicPr/>
                  </pic:nvPicPr>
                  <pic:blipFill>
                    <a:blip r:embed="rId7" cstate="print"/>
                    <a:srcRect b="0" l="0" r="0" t="0"/>
                    <a:stretch>
                      <a:fillRect/>
                    </a:stretch>
                  </pic:blipFill>
                  <pic:spPr>
                    <a:xfrm>
                      <a:off x="0" y="0"/>
                      <a:ext cx="6583680" cy="6583680"/>
                    </a:xfrm>
                    <a:prstGeom prst="rect"/>
                  </pic:spPr>
                </pic:pic>
              </a:graphicData>
            </a:graphic>
          </wp:inline>
        </w:drawing>
      </w:r>
    </w:p>
    <w:p>
      <w:pPr>
        <w:spacing w:lineRule="auto"/>
      </w:pPr>
      <w:r>
        <w:rPr/>
        <w:t xml:space="preserve">SHEP MEE Prep</w:t>
      </w:r>
    </w:p>
    <w:p>
      <w:pPr>
        <w:spacing w:lineRule="auto"/>
      </w:pPr>
      <w:r>
        <w:rPr/>
        <w:t xml:space="preserve">shepbarprep.com</w:t>
      </w:r>
    </w:p>
    <w:p>
      <w:pPr>
        <w:spacing w:lineRule="auto"/>
      </w:pPr>
      <w:r>
        <w:rPr/>
        <w:t xml:space="preserve">Scan to write a free essay</w:t>
      </w:r>
    </w:p>
    <w:p>
      <w:pPr>
        <w:spacing w:lineRule="auto"/>
      </w:pPr>
      <w:r>
        <w:rPr/>
        <w:t xml:space="preserve"/>
      </w:r>
    </w:p>
    <w:p>
      <w:pPr>
        <w:spacing w:lineRule="auto"/>
      </w:pPr>
      <w:r>
        <w:rPr/>
        <w:t xml:space="preserve">For Students of GW Law</w:t>
      </w:r>
    </w:p>
    <w:p>
      <w:pPr>
        <w:pStyle w:val="Heading1"/>
        <w:spacing w:lineRule="auto"/>
      </w:pPr>
      <w:r>
        <w:rPr/>
        <w:t xml:space="preserve">     MEE Prep that helps you find</w:t>
      </w:r>
      <w:r>
        <w:rPr/>
        <w:br w:type="textWrapping"/>
      </w:r>
      <w:r>
        <w:rPr/>
        <w:t xml:space="preserve">     the issues you're </w:t>
      </w:r>
      <w:r>
        <w:rPr/>
        <w:t xml:space="preserve">missing</w:t>
      </w:r>
      <w:r>
        <w:rPr/>
        <w:t xml:space="preserve">.</w:t>
      </w:r>
    </w:p>
    <w:p>
      <w:pPr>
        <w:spacing w:lineRule="auto"/>
      </w:pPr>
      <w:r>
        <w:rPr/>
        <w:t xml:space="preserve"/>
      </w:r>
    </w:p>
    <w:p>
      <w:pPr>
        <w:spacing w:lineRule="auto"/>
      </w:pPr>
      <w:r>
        <w:rPr/>
        <w:t xml:space="preserve"/>
      </w:r>
    </w:p>
    <w:p>
      <w:pPr>
        <w:spacing w:lineRule="auto"/>
      </w:pPr>
    </w:p>
    <w:p>
      <w:pPr>
        <w:spacing w:lineRule="auto"/>
      </w:pPr>
    </w:p>
    <w:p>
      <w:pPr>
        <w:spacing w:lineRule="auto"/>
      </w:pPr>
    </w:p>
    <w:p>
      <w:pPr>
        <w:spacing w:lineRule="auto"/>
      </w:pPr>
      <w:r>
        <w:rPr/>
        <w:t xml:space="preserve">Essay Prompt</w:t>
      </w:r>
    </w:p>
    <w:p>
      <w:pPr>
        <w:spacing w:lineRule="auto"/>
      </w:pPr>
      <w:r>
        <w:rPr/>
        <w:t xml:space="preserve">Scoring Rubric</w:t>
      </w:r>
    </w:p>
    <w:p>
      <w:pPr>
        <w:spacing w:lineRule="auto"/>
      </w:pPr>
      <w:r>
        <w:rPr/>
        <w:t xml:space="preserve">Contracts · Q. III</w:t>
      </w:r>
    </w:p>
    <w:p>
      <w:pPr>
        <w:spacing w:lineRule="auto"/>
      </w:pPr>
      <w:r>
        <w:rPr/>
        <w:t xml:space="preserve">Owner entered into a written contract with Builder for the construction of a custom home.</w:t>
      </w:r>
    </w:p>
    <w:p>
      <w:pPr>
        <w:spacing w:lineRule="auto"/>
      </w:pPr>
      <w:r>
        <w:rPr/>
        <w:t xml:space="preserve">Six months in, Builder encountered unexpected rock formations requiring expensive blasting...</w:t>
      </w:r>
    </w:p>
    <w:p>
      <w:pPr>
        <w:spacing w:lineRule="auto"/>
      </w:pPr>
      <w:r>
        <w:rPr/>
        <w:t xml:space="preserve">Mutual Mistake Analysis</w:t>
      </w:r>
    </w:p>
    <w:p>
      <w:pPr>
        <w:spacing w:lineRule="auto"/>
      </w:pPr>
      <w:r>
        <w:rPr>
          <w:b/>
        </w:rPr>
        <w:t xml:space="preserve">Issue.</w:t>
      </w:r>
      <w:r>
        <w:rPr/>
        <w:t xml:space="preserve"> Whether Builder has grounds to recover the additional $50,000.</w:t>
      </w:r>
    </w:p>
    <w:p>
      <w:pPr>
        <w:spacing w:lineRule="auto"/>
      </w:pPr>
      <w:r>
        <w:rPr>
          <w:b/>
        </w:rPr>
        <w:t xml:space="preserve">Rule.</w:t>
      </w:r>
      <w:r>
        <w:rPr/>
        <w:t xml:space="preserve"> Under Restatement (Second) §152, a mutual mistake as to a basic assumption renders the contract</w:t>
      </w:r>
    </w:p>
    <w:p>
      <w:pPr>
        <w:spacing w:lineRule="auto"/>
      </w:pPr>
      <w:r>
        <w:rPr/>
        <w:t xml:space="preserve"/>
      </w:r>
    </w:p>
    <w:p>
      <w:pPr>
        <w:spacing w:lineRule="auto"/>
      </w:pPr>
      <w:r>
        <w:rPr/>
        <w:t xml:space="preserve">Band 5</w:t>
      </w:r>
    </w:p>
    <w:p>
      <w:pPr>
        <w:spacing w:lineRule="auto"/>
      </w:pPr>
      <w:r>
        <w:rPr/>
        <w:t xml:space="preserve">Above average</w:t>
      </w:r>
    </w:p>
    <w:p>
      <w:pPr>
        <w:spacing w:lineRule="auto"/>
      </w:pPr>
      <w:r>
        <w:rPr/>
        <w:t xml:space="preserve">+2</w:t>
      </w:r>
    </w:p>
    <w:p>
      <w:pPr>
        <w:spacing w:lineRule="auto"/>
      </w:pPr>
      <w:r>
        <w:rPr/>
        <w:t xml:space="preserve"/>
      </w:r>
    </w:p>
    <w:p>
      <w:pPr>
        <w:spacing w:lineRule="auto"/>
      </w:pPr>
      <w:r>
        <w:rPr/>
        <w:t xml:space="preserve"/>
      </w:r>
    </w:p>
    <w:p>
      <w:pPr>
        <w:spacing w:lineRule="auto"/>
      </w:pPr>
      <w:r>
        <w:rPr/>
        <w:t xml:space="preserve"/>
      </w:r>
    </w:p>
    <w:p>
      <w:pPr>
        <w:spacing w:lineRule="auto"/>
      </w:pPr>
      <w:r>
        <w:rPr/>
        <w:t xml:space="preserve"/>
      </w:r>
    </w:p>
    <w:p>
      <w:pPr>
        <w:spacing w:lineRule="auto"/>
      </w:pPr>
      <w:r>
        <w:rPr/>
        <w:t xml:space="preserve">ISSUES</w:t>
      </w:r>
    </w:p>
    <w:p>
      <w:pPr>
        <w:spacing w:lineRule="auto"/>
      </w:pPr>
      <w:r>
        <w:rPr/>
        <w:t xml:space="preserve">RULES</w:t>
      </w:r>
    </w:p>
    <w:p>
      <w:pPr>
        <w:spacing w:lineRule="auto"/>
      </w:pPr>
      <w:r>
        <w:rPr/>
        <w:t xml:space="preserve">APPLY</w:t>
      </w:r>
    </w:p>
    <w:p>
      <w:pPr>
        <w:spacing w:lineRule="auto"/>
      </w:pPr>
      <w:r>
        <w:rPr/>
        <w:t xml:space="preserve">ORG</w:t>
      </w:r>
    </w:p>
    <w:p>
      <w:pPr>
        <w:spacing w:lineRule="auto"/>
      </w:pPr>
      <w:r>
        <w:rPr/>
        <w:t xml:space="preserve">CONCL</w:t>
      </w:r>
    </w:p>
    <w:p>
      <w:pPr>
        <w:spacing w:lineRule="auto"/>
      </w:pPr>
      <w:r>
        <w:rPr/>
        <w:t xml:space="preserve"/>
      </w:r>
    </w:p>
    <w:p>
      <w:pPr>
        <w:spacing w:lineRule="auto"/>
      </w:pPr>
      <w:r>
        <w:rPr/>
        <w:t xml:space="preserve">     Write a practice essay inside SHEP. Receive a structured score across issue spotting, rule statements, application, and organization. Upload prompts from your own course or work from our library of original questions modeled on the NCBE outlines. Repair weak rule statements with focused recall drills — </w:t>
      </w:r>
      <w:r>
        <w:rPr/>
        <w:t xml:space="preserve">before exam day, not after.</w:t>
      </w:r>
    </w:p>
    <w:p>
      <w:pPr>
        <w:spacing w:lineRule="auto"/>
      </w:pPr>
      <w:r>
        <w:rPr/>
        <w:t xml:space="preserve"/>
      </w:r>
    </w:p>
    <w:p>
      <w:pPr>
        <w:spacing w:lineRule="auto"/>
      </w:pPr>
      <w:r>
        <w:rPr/>
        <w:t xml:space="preserve">Write.</w:t>
      </w:r>
    </w:p>
    <w:p>
      <w:pPr>
        <w:spacing w:lineRule="auto"/>
      </w:pPr>
    </w:p>
    <w:p>
      <w:pPr>
        <w:spacing w:lineRule="auto"/>
      </w:pPr>
      <w:r>
        <w:rPr/>
        <w:t xml:space="preserve">Score.</w:t>
      </w:r>
    </w:p>
    <w:p>
      <w:pPr>
        <w:spacing w:lineRule="auto"/>
      </w:pPr>
    </w:p>
    <w:p>
      <w:pPr>
        <w:spacing w:lineRule="auto"/>
      </w:pPr>
      <w:r>
        <w:rPr/>
        <w:t xml:space="preserve">Repair.</w:t>
      </w:r>
    </w:p>
    <w:p>
      <w:pPr>
        <w:spacing w:lineRule="auto"/>
      </w:pPr>
      <w:r>
        <w:rPr>
          <w:b/>
        </w:rPr>
        <w:t xml:space="preserve">72</w:t>
      </w:r>
    </w:p>
    <w:p>
      <w:pPr>
        <w:spacing w:lineRule="auto"/>
      </w:pPr>
      <w:r>
        <w:rPr/>
        <w:t xml:space="preserve"> original essays  ·  </w:t>
      </w:r>
    </w:p>
    <w:p>
      <w:pPr>
        <w:spacing w:lineRule="auto"/>
      </w:pPr>
      <w:r>
        <w:rPr>
          <w:b/>
        </w:rPr>
        <w:t xml:space="preserve">558+</w:t>
      </w:r>
    </w:p>
    <w:p>
      <w:pPr>
        <w:spacing w:lineRule="auto"/>
      </w:pPr>
      <w:r>
        <w:rPr/>
        <w:t xml:space="preserve"> validated rules  ·  </w:t>
      </w:r>
    </w:p>
    <w:p>
      <w:pPr>
        <w:spacing w:lineRule="auto"/>
      </w:pPr>
      <w:r>
        <w:rPr>
          <w:b/>
        </w:rPr>
        <w:t xml:space="preserve">8</w:t>
      </w:r>
    </w:p>
    <w:p>
      <w:pPr>
        <w:spacing w:lineRule="auto"/>
      </w:pPr>
      <w:r>
        <w:rPr/>
        <w:t xml:space="preserve"> MEE subjects   </w:t>
      </w:r>
    </w:p>
    <w:p>
      <w:pPr>
        <w:spacing w:lineRule="auto"/>
      </w:pPr>
      <w:r>
        <w:rPr/>
        <w:t xml:space="preserve"/>
      </w:r>
    </w:p>
    <w:p>
      <w:pPr>
        <w:spacing w:lineRule="auto"/>
      </w:pPr>
    </w:p>
    <w:p>
      <w:pPr>
        <w:spacing w:lineRule="auto"/>
      </w:pPr>
    </w:p>
    <w:p>
      <w:pPr>
        <w:spacing w:lineRule="auto"/>
      </w:pPr>
    </w:p>
    <w:p>
      <w:pPr>
        <w:spacing w:lineRule="auto"/>
      </w:pPr>
      <w:r>
        <w:rPr/>
        <w:t xml:space="preserve">Exclusively for GW Law Students</w:t>
      </w:r>
    </w:p>
    <w:p>
      <w:pPr>
        <w:spacing w:lineRule="auto"/>
      </w:pPr>
      <w:r>
        <w:rPr/>
        <w:t xml:space="preserve">GWLAW40</w:t>
      </w:r>
    </w:p>
    <w:p>
      <w:pPr>
        <w:spacing w:lineRule="auto"/>
      </w:pPr>
      <w:r>
        <w:rPr>
          <w:b/>
        </w:rPr>
        <w:t xml:space="preserve">$40 off</w:t>
      </w:r>
    </w:p>
    <w:p>
      <w:pPr>
        <w:spacing w:lineRule="auto"/>
      </w:pPr>
      <w:r>
        <w:rPr/>
        <w:t xml:space="preserve"> the founding pack</w:t>
      </w:r>
    </w:p>
    <w:p>
      <w:pPr>
        <w:spacing w:lineRule="auto"/>
      </w:pPr>
      <w:r>
        <w:rPr/>
        <w:t xml:space="preserve">$129</w:t>
      </w:r>
    </w:p>
    <w:p>
      <w:pPr>
        <w:spacing w:lineRule="auto"/>
      </w:pPr>
      <w:r>
        <w:rPr/>
        <w:t xml:space="preserve">→</w:t>
      </w:r>
    </w:p>
    <w:p>
      <w:pPr>
        <w:spacing w:lineRule="auto"/>
      </w:pPr>
      <w:r>
        <w:rPr>
          <w:b/>
        </w:rPr>
        <w:t xml:space="preserve">$89</w:t>
      </w:r>
    </w:p>
    <w:p>
      <w:pPr>
        <w:spacing w:lineRule="auto"/>
      </w:pPr>
      <w:r>
        <w:rPr/>
        <w:t xml:space="preserve">  one-time, July 2026 access     </w:t>
      </w:r>
    </w:p>
    <w:p>
      <w:pPr>
        <w:spacing w:lineRule="auto"/>
      </w:pPr>
      <w:r>
        <w:rPr/>
        <w:t xml:space="preserve"/>
      </w:r>
    </w:p>
    <w:p>
      <w:pPr>
        <w:spacing w:lineRule="auto"/>
      </w:pPr>
      <w:r>
        <w:rPr/>
        <w:t xml:space="preserve">Try one essay </w:t>
      </w:r>
    </w:p>
    <w:p>
      <w:pPr>
        <w:spacing w:lineRule="auto"/>
      </w:pPr>
      <w:r>
        <w:rPr>
          <w:b/>
        </w:rPr>
        <w:t xml:space="preserve">free</w:t>
      </w:r>
    </w:p>
    <w:p>
      <w:pPr>
        <w:spacing w:lineRule="auto"/>
      </w:pPr>
      <w:r>
        <w:rPr/>
        <w:t xml:space="preserve"> at shepbarprep.com</w:t>
      </w:r>
    </w:p>
    <w:p>
      <w:pPr>
        <w:spacing w:lineRule="auto"/>
      </w:pPr>
      <w:r>
        <w:rPr/>
        <w:t xml:space="preserve">No sign-up required.</w:t>
      </w:r>
    </w:p>
    <w:p>
      <w:pPr>
        <w:spacing w:lineRule="auto"/>
      </w:pPr>
      <w:r>
        <w:rPr/>
        <w:t xml:space="preserve">Bar Prep by SHEP</w:t>
      </w:r>
    </w:p>
    <w:p>
      <w:pPr>
        <w:spacing w:lineRule="auto"/>
      </w:pPr>
      <w:r>
        <w:rPr/>
        <w:t xml:space="preserve">         Built by a law graduate &amp; a Fortune 10 senior engineer.       </w:t>
      </w:r>
    </w:p>
    <w:p>
      <w:pPr>
        <w:spacing w:lineRule="auto"/>
      </w:pPr>
      <w:r>
        <w:rPr/>
        <w:t xml:space="preserve">         Independent study tool, not affiliated with NCBE.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0xs440uAS6JFx9522til.png" TargetMode="Internal"/>
  <Relationship Id="rId7" Type="http://schemas.openxmlformats.org/officeDocument/2006/relationships/image" Target="media/image-SENJrm_JnO0qbTCKwap02.png" TargetMode="In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Georgia"/>
        <a:ea typeface="Georgia"/>
        <a:cs typeface=""/>
      </a:majorFont>
      <a:minorFont>
        <a:latin typeface="Georgia"/>
        <a:ea typeface="Georgia"/>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 MEE Prep — GW Law</dc:title>
  <dc:subject/>
  <dc:creator>html-to-docx</dc:creator>
  <cp:keywords>html-to-docx</cp:keywords>
  <dc:description/>
  <cp:lastModifiedBy>html-to-docx</cp:lastModifiedBy>
  <cp:revision>1</cp:revision>
  <dcterms:created xsi:type="dcterms:W3CDTF">2026-04-30T05:26:54.432Z</dcterms:created>
  <dcterms:modified xsi:type="dcterms:W3CDTF">2026-04-30T05:26:54.432Z</dcterms:modified>
</cp:coreProperties>
</file>